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57" w:rsidRPr="00A373CF" w:rsidRDefault="00981A16" w:rsidP="00125AC5">
      <w:pPr>
        <w:pBdr>
          <w:bottom w:val="single" w:sz="4" w:space="1" w:color="auto"/>
        </w:pBdr>
        <w:jc w:val="right"/>
        <w:rPr>
          <w:lang w:val="en-US"/>
        </w:rPr>
      </w:pPr>
      <w:r w:rsidRPr="00A373CF">
        <w:rPr>
          <w:lang w:val="en-US"/>
        </w:rPr>
        <w:t>2.1 Preventive early career education</w:t>
      </w:r>
      <w:r w:rsidRPr="00A373CF">
        <w:rPr>
          <w:lang w:val="en-US"/>
        </w:rPr>
        <w:br/>
        <w:t>Training event Padova, 17.-19.2.2020</w:t>
      </w:r>
    </w:p>
    <w:p w:rsidR="00125AC5" w:rsidRPr="00A373CF" w:rsidRDefault="00125AC5" w:rsidP="00125AC5">
      <w:pPr>
        <w:pBdr>
          <w:bottom w:val="single" w:sz="4" w:space="1" w:color="auto"/>
        </w:pBdr>
        <w:jc w:val="right"/>
        <w:rPr>
          <w:lang w:val="en-US"/>
        </w:rPr>
      </w:pPr>
      <w:r w:rsidRPr="00A373CF">
        <w:rPr>
          <w:lang w:val="en-US"/>
        </w:rPr>
        <w:t>Kathrin Neumann (Career Center), Victoria Reszler (Student Services)</w:t>
      </w:r>
    </w:p>
    <w:p w:rsidR="00981A16" w:rsidRPr="00A373CF" w:rsidRDefault="00981A16" w:rsidP="00981A16">
      <w:pPr>
        <w:jc w:val="right"/>
        <w:rPr>
          <w:lang w:val="en-US"/>
        </w:rPr>
      </w:pPr>
    </w:p>
    <w:p w:rsidR="00BD0B81" w:rsidRDefault="00BD0B81" w:rsidP="00981A16">
      <w:pPr>
        <w:rPr>
          <w:b/>
          <w:sz w:val="24"/>
          <w:lang w:val="en-US"/>
        </w:rPr>
      </w:pPr>
      <w:r w:rsidRPr="00A373CF">
        <w:rPr>
          <w:b/>
          <w:sz w:val="24"/>
          <w:lang w:val="en-US"/>
        </w:rPr>
        <w:t xml:space="preserve">Topic 1: </w:t>
      </w:r>
      <w:r w:rsidR="00A373CF" w:rsidRPr="00A373CF">
        <w:rPr>
          <w:b/>
          <w:sz w:val="24"/>
          <w:lang w:val="en-US"/>
        </w:rPr>
        <w:t>Main fears and challenges experienced by young people in their country</w:t>
      </w:r>
    </w:p>
    <w:p w:rsidR="007E2F46" w:rsidRDefault="007E2F46" w:rsidP="007E2F46">
      <w:pPr>
        <w:rPr>
          <w:lang w:val="en-US"/>
        </w:rPr>
      </w:pPr>
      <w:r w:rsidRPr="007E2F46">
        <w:rPr>
          <w:lang w:val="en-US"/>
        </w:rPr>
        <w:t xml:space="preserve">With regard to the issue of fears when entering the </w:t>
      </w:r>
      <w:r w:rsidR="00217991" w:rsidRPr="007E2F46">
        <w:rPr>
          <w:lang w:val="en-US"/>
        </w:rPr>
        <w:t>labor</w:t>
      </w:r>
      <w:r w:rsidRPr="007E2F46">
        <w:rPr>
          <w:lang w:val="en-US"/>
        </w:rPr>
        <w:t xml:space="preserve"> </w:t>
      </w:r>
      <w:bookmarkStart w:id="0" w:name="_GoBack"/>
      <w:bookmarkEnd w:id="0"/>
      <w:r w:rsidR="00387713" w:rsidRPr="007E2F46">
        <w:rPr>
          <w:lang w:val="en-US"/>
        </w:rPr>
        <w:t>market,</w:t>
      </w:r>
      <w:r>
        <w:rPr>
          <w:lang w:val="en-US"/>
        </w:rPr>
        <w:t xml:space="preserve"> </w:t>
      </w:r>
      <w:r w:rsidRPr="007E2F46">
        <w:rPr>
          <w:lang w:val="en-US"/>
        </w:rPr>
        <w:t xml:space="preserve">we can </w:t>
      </w:r>
      <w:r w:rsidR="00EC3FF9">
        <w:rPr>
          <w:lang w:val="en-US"/>
        </w:rPr>
        <w:t>resort to</w:t>
      </w:r>
      <w:r w:rsidRPr="007E2F46">
        <w:rPr>
          <w:lang w:val="en-US"/>
        </w:rPr>
        <w:t xml:space="preserve"> the feedback from the personal </w:t>
      </w:r>
      <w:r w:rsidR="00EC3FF9" w:rsidRPr="007E2F46">
        <w:rPr>
          <w:lang w:val="en-US"/>
        </w:rPr>
        <w:t>co</w:t>
      </w:r>
      <w:r w:rsidR="00EC3FF9">
        <w:rPr>
          <w:lang w:val="en-US"/>
        </w:rPr>
        <w:t xml:space="preserve">unselling </w:t>
      </w:r>
      <w:r w:rsidRPr="007E2F46">
        <w:rPr>
          <w:lang w:val="en-US"/>
        </w:rPr>
        <w:t>at the Career Center. A major challenge is that young people often do not know where to apply. The search for suitable companies or suitable jobs is a hurdle when entering the job market. Many young people are concerned that they will miss another great job offer if they accept a job. There is often great uncertainty here.</w:t>
      </w:r>
    </w:p>
    <w:p w:rsidR="008F6760" w:rsidRPr="007E2F46" w:rsidRDefault="008F6760" w:rsidP="007E2F46">
      <w:pPr>
        <w:rPr>
          <w:lang w:val="en-US"/>
        </w:rPr>
      </w:pPr>
    </w:p>
    <w:p w:rsidR="00981A16" w:rsidRPr="00A373CF" w:rsidRDefault="00981A16" w:rsidP="00981A16">
      <w:pPr>
        <w:rPr>
          <w:b/>
          <w:sz w:val="24"/>
          <w:lang w:val="en-US"/>
        </w:rPr>
      </w:pPr>
      <w:r w:rsidRPr="00A373CF">
        <w:rPr>
          <w:b/>
          <w:sz w:val="24"/>
          <w:lang w:val="en-US"/>
        </w:rPr>
        <w:t>Topic 2: Organization of the school and university system</w:t>
      </w:r>
    </w:p>
    <w:p w:rsidR="007B3699" w:rsidRPr="00A373CF" w:rsidRDefault="007B3699" w:rsidP="00981A16">
      <w:pPr>
        <w:rPr>
          <w:b/>
          <w:lang w:val="en-US"/>
        </w:rPr>
      </w:pPr>
      <w:r w:rsidRPr="00A373CF">
        <w:rPr>
          <w:b/>
          <w:lang w:val="en-US"/>
        </w:rPr>
        <w:t>School system</w:t>
      </w:r>
    </w:p>
    <w:p w:rsidR="000C7584" w:rsidRPr="00A373CF" w:rsidRDefault="000C7584" w:rsidP="00981A16">
      <w:pPr>
        <w:rPr>
          <w:lang w:val="en-US"/>
        </w:rPr>
      </w:pPr>
      <w:r w:rsidRPr="00A373CF">
        <w:rPr>
          <w:lang w:val="en-US"/>
        </w:rPr>
        <w:t>All children who stay in Austria are required to attend school. Compulsory schooling starts on the first of September following the child's sixth birthday, and lasts nine school years. It ends in the last (ninth) school year on the day before the beginning of the summer holidays.</w:t>
      </w:r>
    </w:p>
    <w:p w:rsidR="000C7584" w:rsidRPr="00A373CF" w:rsidRDefault="000C7584" w:rsidP="000C7584">
      <w:pPr>
        <w:rPr>
          <w:lang w:val="en-US"/>
        </w:rPr>
      </w:pPr>
      <w:r w:rsidRPr="00A373CF">
        <w:rPr>
          <w:b/>
          <w:bCs/>
          <w:lang w:val="en-US"/>
        </w:rPr>
        <w:t>School Types in Austria</w:t>
      </w:r>
    </w:p>
    <w:p w:rsidR="000C7584" w:rsidRPr="00A373CF" w:rsidRDefault="000C7584" w:rsidP="000C7584">
      <w:pPr>
        <w:numPr>
          <w:ilvl w:val="0"/>
          <w:numId w:val="2"/>
        </w:numPr>
        <w:rPr>
          <w:lang w:val="en-US"/>
        </w:rPr>
      </w:pPr>
      <w:r w:rsidRPr="00A373CF">
        <w:rPr>
          <w:lang w:val="en-US"/>
        </w:rPr>
        <w:t>Primary school (</w:t>
      </w:r>
      <w:proofErr w:type="spellStart"/>
      <w:r w:rsidRPr="00A373CF">
        <w:rPr>
          <w:lang w:val="en-US"/>
        </w:rPr>
        <w:t>Volksschule</w:t>
      </w:r>
      <w:proofErr w:type="spellEnd"/>
      <w:r w:rsidRPr="00A373CF">
        <w:rPr>
          <w:lang w:val="en-US"/>
        </w:rPr>
        <w:t>) (1st to 4th grade)</w:t>
      </w:r>
    </w:p>
    <w:p w:rsidR="000C7584" w:rsidRPr="00A373CF" w:rsidRDefault="000C7584" w:rsidP="000C7584">
      <w:pPr>
        <w:numPr>
          <w:ilvl w:val="0"/>
          <w:numId w:val="2"/>
        </w:numPr>
        <w:rPr>
          <w:lang w:val="en-US"/>
        </w:rPr>
      </w:pPr>
      <w:r w:rsidRPr="00A373CF">
        <w:rPr>
          <w:lang w:val="en-US"/>
        </w:rPr>
        <w:t xml:space="preserve">New secondary school (Lower secondary school) (Neue </w:t>
      </w:r>
      <w:proofErr w:type="spellStart"/>
      <w:r w:rsidRPr="00A373CF">
        <w:rPr>
          <w:lang w:val="en-US"/>
        </w:rPr>
        <w:t>Mittelschule</w:t>
      </w:r>
      <w:proofErr w:type="spellEnd"/>
      <w:r w:rsidRPr="00A373CF">
        <w:rPr>
          <w:lang w:val="en-US"/>
        </w:rPr>
        <w:t>) (5th to 8th grade)</w:t>
      </w:r>
    </w:p>
    <w:p w:rsidR="000C7584" w:rsidRPr="00A373CF" w:rsidRDefault="000C7584" w:rsidP="000C7584">
      <w:pPr>
        <w:numPr>
          <w:ilvl w:val="0"/>
          <w:numId w:val="2"/>
        </w:numPr>
        <w:rPr>
          <w:lang w:val="en-US"/>
        </w:rPr>
      </w:pPr>
      <w:r w:rsidRPr="00A373CF">
        <w:rPr>
          <w:lang w:val="en-US"/>
        </w:rPr>
        <w:t>Special needs school (</w:t>
      </w:r>
      <w:proofErr w:type="spellStart"/>
      <w:r w:rsidRPr="00A373CF">
        <w:rPr>
          <w:lang w:val="en-US"/>
        </w:rPr>
        <w:t>Sonderschule</w:t>
      </w:r>
      <w:proofErr w:type="spellEnd"/>
      <w:r w:rsidRPr="00A373CF">
        <w:rPr>
          <w:lang w:val="en-US"/>
        </w:rPr>
        <w:t>) (1st to 4th grade, 5th to 8th grade)</w:t>
      </w:r>
    </w:p>
    <w:p w:rsidR="000C7584" w:rsidRPr="00A373CF" w:rsidRDefault="000C7584" w:rsidP="000C7584">
      <w:pPr>
        <w:numPr>
          <w:ilvl w:val="0"/>
          <w:numId w:val="2"/>
        </w:numPr>
        <w:rPr>
          <w:lang w:val="en-US"/>
        </w:rPr>
      </w:pPr>
      <w:r w:rsidRPr="00A373CF">
        <w:rPr>
          <w:lang w:val="en-US"/>
        </w:rPr>
        <w:t>Pre-vocational year (</w:t>
      </w:r>
      <w:proofErr w:type="spellStart"/>
      <w:r w:rsidRPr="00A373CF">
        <w:rPr>
          <w:lang w:val="en-US"/>
        </w:rPr>
        <w:t>Polytechnische</w:t>
      </w:r>
      <w:proofErr w:type="spellEnd"/>
      <w:r w:rsidRPr="00A373CF">
        <w:rPr>
          <w:lang w:val="en-US"/>
        </w:rPr>
        <w:t xml:space="preserve"> Schule) (9th grade)</w:t>
      </w:r>
    </w:p>
    <w:p w:rsidR="000C7584" w:rsidRPr="00A373CF" w:rsidRDefault="000C7584" w:rsidP="000C7584">
      <w:pPr>
        <w:numPr>
          <w:ilvl w:val="0"/>
          <w:numId w:val="2"/>
        </w:numPr>
        <w:rPr>
          <w:lang w:val="en-US"/>
        </w:rPr>
      </w:pPr>
      <w:r w:rsidRPr="00A373CF">
        <w:rPr>
          <w:lang w:val="en-US"/>
        </w:rPr>
        <w:t>Secondary academic school (</w:t>
      </w:r>
      <w:proofErr w:type="spellStart"/>
      <w:r w:rsidRPr="00A373CF">
        <w:rPr>
          <w:lang w:val="en-US"/>
        </w:rPr>
        <w:t>Allgemeinbildende</w:t>
      </w:r>
      <w:proofErr w:type="spellEnd"/>
      <w:r w:rsidRPr="00A373CF">
        <w:rPr>
          <w:lang w:val="en-US"/>
        </w:rPr>
        <w:t xml:space="preserve"> </w:t>
      </w:r>
      <w:proofErr w:type="spellStart"/>
      <w:r w:rsidRPr="00A373CF">
        <w:rPr>
          <w:lang w:val="en-US"/>
        </w:rPr>
        <w:t>höhere</w:t>
      </w:r>
      <w:proofErr w:type="spellEnd"/>
      <w:r w:rsidRPr="00A373CF">
        <w:rPr>
          <w:lang w:val="en-US"/>
        </w:rPr>
        <w:t xml:space="preserve"> Schule) (5th to 12th grade)</w:t>
      </w:r>
    </w:p>
    <w:p w:rsidR="000C7584" w:rsidRPr="00A373CF" w:rsidRDefault="000C7584" w:rsidP="000C7584">
      <w:pPr>
        <w:numPr>
          <w:ilvl w:val="0"/>
          <w:numId w:val="2"/>
        </w:numPr>
        <w:rPr>
          <w:lang w:val="en-US"/>
        </w:rPr>
      </w:pPr>
      <w:r w:rsidRPr="00A373CF">
        <w:rPr>
          <w:lang w:val="en-US"/>
        </w:rPr>
        <w:t>Vocational school (</w:t>
      </w:r>
      <w:proofErr w:type="spellStart"/>
      <w:r w:rsidRPr="00A373CF">
        <w:rPr>
          <w:lang w:val="en-US"/>
        </w:rPr>
        <w:t>Berufsschule</w:t>
      </w:r>
      <w:proofErr w:type="spellEnd"/>
      <w:r w:rsidRPr="00A373CF">
        <w:rPr>
          <w:lang w:val="en-US"/>
        </w:rPr>
        <w:t>) (10th to 13th grade)</w:t>
      </w:r>
    </w:p>
    <w:p w:rsidR="000C7584" w:rsidRPr="00A373CF" w:rsidRDefault="000C7584" w:rsidP="000C7584">
      <w:pPr>
        <w:numPr>
          <w:ilvl w:val="0"/>
          <w:numId w:val="2"/>
        </w:numPr>
        <w:rPr>
          <w:lang w:val="en-US"/>
        </w:rPr>
      </w:pPr>
      <w:r w:rsidRPr="00A373CF">
        <w:rPr>
          <w:lang w:val="en-US"/>
        </w:rPr>
        <w:t>Secondary technical and vocational school (</w:t>
      </w:r>
      <w:proofErr w:type="spellStart"/>
      <w:r w:rsidRPr="00A373CF">
        <w:rPr>
          <w:lang w:val="en-US"/>
        </w:rPr>
        <w:t>Berufsbildende</w:t>
      </w:r>
      <w:proofErr w:type="spellEnd"/>
      <w:r w:rsidRPr="00A373CF">
        <w:rPr>
          <w:lang w:val="en-US"/>
        </w:rPr>
        <w:t xml:space="preserve"> </w:t>
      </w:r>
      <w:proofErr w:type="spellStart"/>
      <w:r w:rsidRPr="00A373CF">
        <w:rPr>
          <w:lang w:val="en-US"/>
        </w:rPr>
        <w:t>mittlere</w:t>
      </w:r>
      <w:proofErr w:type="spellEnd"/>
      <w:r w:rsidRPr="00A373CF">
        <w:rPr>
          <w:lang w:val="en-US"/>
        </w:rPr>
        <w:t xml:space="preserve"> Schule) (9th to 12th grade)</w:t>
      </w:r>
    </w:p>
    <w:p w:rsidR="000C7584" w:rsidRPr="00A373CF" w:rsidRDefault="000C7584" w:rsidP="000C7584">
      <w:pPr>
        <w:numPr>
          <w:ilvl w:val="0"/>
          <w:numId w:val="2"/>
        </w:numPr>
        <w:rPr>
          <w:lang w:val="en-US"/>
        </w:rPr>
      </w:pPr>
      <w:r w:rsidRPr="00A373CF">
        <w:rPr>
          <w:lang w:val="en-US"/>
        </w:rPr>
        <w:t>Secondary technical and vocational high school or college (</w:t>
      </w:r>
      <w:proofErr w:type="spellStart"/>
      <w:r w:rsidRPr="00A373CF">
        <w:rPr>
          <w:lang w:val="en-US"/>
        </w:rPr>
        <w:t>Berufsbildende</w:t>
      </w:r>
      <w:proofErr w:type="spellEnd"/>
      <w:r w:rsidRPr="00A373CF">
        <w:rPr>
          <w:lang w:val="en-US"/>
        </w:rPr>
        <w:t xml:space="preserve"> </w:t>
      </w:r>
      <w:proofErr w:type="spellStart"/>
      <w:r w:rsidRPr="00A373CF">
        <w:rPr>
          <w:lang w:val="en-US"/>
        </w:rPr>
        <w:t>höhere</w:t>
      </w:r>
      <w:proofErr w:type="spellEnd"/>
      <w:r w:rsidRPr="00A373CF">
        <w:rPr>
          <w:lang w:val="en-US"/>
        </w:rPr>
        <w:t xml:space="preserve"> Schule) (9th to 13th grade)</w:t>
      </w:r>
    </w:p>
    <w:p w:rsidR="000C7584" w:rsidRPr="00A373CF" w:rsidRDefault="000C7584" w:rsidP="000C7584">
      <w:pPr>
        <w:numPr>
          <w:ilvl w:val="0"/>
          <w:numId w:val="2"/>
        </w:numPr>
      </w:pPr>
      <w:r w:rsidRPr="00A373CF">
        <w:t xml:space="preserve">Academy </w:t>
      </w:r>
      <w:proofErr w:type="spellStart"/>
      <w:r w:rsidRPr="00A373CF">
        <w:t>for</w:t>
      </w:r>
      <w:proofErr w:type="spellEnd"/>
      <w:r w:rsidRPr="00A373CF">
        <w:t xml:space="preserve"> social </w:t>
      </w:r>
      <w:proofErr w:type="spellStart"/>
      <w:r w:rsidRPr="00A373CF">
        <w:t>work</w:t>
      </w:r>
      <w:proofErr w:type="spellEnd"/>
      <w:r w:rsidRPr="00A373CF">
        <w:t xml:space="preserve"> (</w:t>
      </w:r>
      <w:r w:rsidRPr="00A373CF">
        <w:rPr>
          <w:lang w:val="de-DE"/>
        </w:rPr>
        <w:t>Bundesakademie für Sozialarbeit</w:t>
      </w:r>
      <w:r w:rsidRPr="00A373CF">
        <w:t xml:space="preserve">) (3 </w:t>
      </w:r>
      <w:proofErr w:type="spellStart"/>
      <w:r w:rsidRPr="00A373CF">
        <w:t>years</w:t>
      </w:r>
      <w:proofErr w:type="spellEnd"/>
      <w:r w:rsidRPr="00A373CF">
        <w:t>)</w:t>
      </w:r>
    </w:p>
    <w:p w:rsidR="000C7584" w:rsidRPr="00A373CF" w:rsidRDefault="000C7584" w:rsidP="000C7584">
      <w:pPr>
        <w:numPr>
          <w:ilvl w:val="0"/>
          <w:numId w:val="2"/>
        </w:numPr>
      </w:pPr>
      <w:r w:rsidRPr="00A373CF">
        <w:t xml:space="preserve">Institutes </w:t>
      </w:r>
      <w:proofErr w:type="spellStart"/>
      <w:r w:rsidRPr="00A373CF">
        <w:t>for</w:t>
      </w:r>
      <w:proofErr w:type="spellEnd"/>
      <w:r w:rsidRPr="00A373CF">
        <w:t xml:space="preserve"> </w:t>
      </w:r>
      <w:proofErr w:type="spellStart"/>
      <w:r w:rsidRPr="00A373CF">
        <w:t>teacher</w:t>
      </w:r>
      <w:proofErr w:type="spellEnd"/>
      <w:r w:rsidRPr="00A373CF">
        <w:t xml:space="preserve"> and </w:t>
      </w:r>
      <w:proofErr w:type="spellStart"/>
      <w:r w:rsidRPr="00A373CF">
        <w:t>educator</w:t>
      </w:r>
      <w:proofErr w:type="spellEnd"/>
      <w:r w:rsidRPr="00A373CF">
        <w:t xml:space="preserve"> </w:t>
      </w:r>
      <w:proofErr w:type="spellStart"/>
      <w:r w:rsidRPr="00A373CF">
        <w:t>training</w:t>
      </w:r>
      <w:proofErr w:type="spellEnd"/>
      <w:r w:rsidRPr="00A373CF">
        <w:t xml:space="preserve"> (</w:t>
      </w:r>
      <w:r w:rsidRPr="00A373CF">
        <w:rPr>
          <w:lang w:val="de-DE"/>
        </w:rPr>
        <w:t>Anstalten der Lehrer- und der Erzieherbildung</w:t>
      </w:r>
      <w:r w:rsidRPr="00A373CF">
        <w:t>) (</w:t>
      </w:r>
      <w:proofErr w:type="spellStart"/>
      <w:r w:rsidRPr="00A373CF">
        <w:t>various</w:t>
      </w:r>
      <w:proofErr w:type="spellEnd"/>
      <w:r w:rsidRPr="00A373CF">
        <w:t>)</w:t>
      </w:r>
    </w:p>
    <w:p w:rsidR="008F6760" w:rsidRPr="00B80D21" w:rsidRDefault="008F6760" w:rsidP="007B3699">
      <w:pPr>
        <w:rPr>
          <w:b/>
        </w:rPr>
      </w:pPr>
    </w:p>
    <w:p w:rsidR="008F6760" w:rsidRPr="00B80D21" w:rsidRDefault="008F6760" w:rsidP="007B3699">
      <w:pPr>
        <w:rPr>
          <w:b/>
        </w:rPr>
      </w:pPr>
    </w:p>
    <w:p w:rsidR="007B3699" w:rsidRPr="00A373CF" w:rsidRDefault="007B3699" w:rsidP="007B3699">
      <w:pPr>
        <w:rPr>
          <w:b/>
          <w:lang w:val="en-US"/>
        </w:rPr>
      </w:pPr>
      <w:r w:rsidRPr="00A373CF">
        <w:rPr>
          <w:b/>
          <w:lang w:val="en-US"/>
        </w:rPr>
        <w:lastRenderedPageBreak/>
        <w:t>Higher education system</w:t>
      </w:r>
    </w:p>
    <w:p w:rsidR="00094D93" w:rsidRPr="00A373CF" w:rsidRDefault="00094D93" w:rsidP="007B3699">
      <w:pPr>
        <w:rPr>
          <w:lang w:val="en-US"/>
        </w:rPr>
      </w:pPr>
      <w:r w:rsidRPr="00A373CF">
        <w:rPr>
          <w:lang w:val="en-US"/>
        </w:rPr>
        <w:t>After at least 12 years of academic education or vocational education you are allowed to enter higher education (secondary school leaving certificate or higher education entrance examination). Alternative possibility: The secondary school leaving certificate can be substituted by participating in a limited subject-related University Entrance Qualification Examination course. Having passed this examination, students qualify for a specific program (in some cases for a few closely related program). It is not equivalent to a secondary school leaving certificate.</w:t>
      </w:r>
    </w:p>
    <w:p w:rsidR="00981A16" w:rsidRPr="00A373CF" w:rsidRDefault="007B3699" w:rsidP="007B3699">
      <w:pPr>
        <w:ind w:left="360"/>
        <w:rPr>
          <w:lang w:val="en-US"/>
        </w:rPr>
      </w:pPr>
      <w:r w:rsidRPr="00A373CF">
        <w:rPr>
          <w:lang w:val="en-US"/>
        </w:rPr>
        <w:t>four sectors:</w:t>
      </w:r>
    </w:p>
    <w:p w:rsidR="007B3699" w:rsidRPr="00A373CF" w:rsidRDefault="007B3699" w:rsidP="007B3699">
      <w:pPr>
        <w:pStyle w:val="Listenabsatz"/>
        <w:numPr>
          <w:ilvl w:val="0"/>
          <w:numId w:val="3"/>
        </w:numPr>
        <w:rPr>
          <w:lang w:val="en-US"/>
        </w:rPr>
      </w:pPr>
      <w:r w:rsidRPr="00A373CF">
        <w:rPr>
          <w:lang w:val="en-US"/>
        </w:rPr>
        <w:t>public universities (22)</w:t>
      </w:r>
    </w:p>
    <w:p w:rsidR="007B3699" w:rsidRPr="00A373CF" w:rsidRDefault="007B3699" w:rsidP="007B3699">
      <w:pPr>
        <w:pStyle w:val="Listenabsatz"/>
        <w:rPr>
          <w:lang w:val="en-US"/>
        </w:rPr>
      </w:pPr>
      <w:proofErr w:type="gramStart"/>
      <w:r w:rsidRPr="00A373CF">
        <w:rPr>
          <w:lang w:val="en-US"/>
        </w:rPr>
        <w:t>268.586 degree</w:t>
      </w:r>
      <w:proofErr w:type="gramEnd"/>
      <w:r w:rsidRPr="00A373CF">
        <w:rPr>
          <w:lang w:val="en-US"/>
        </w:rPr>
        <w:t xml:space="preserve"> program students (143</w:t>
      </w:r>
      <w:r w:rsidR="004A6E78" w:rsidRPr="00A373CF">
        <w:rPr>
          <w:lang w:val="en-US"/>
        </w:rPr>
        <w:t>.</w:t>
      </w:r>
      <w:r w:rsidRPr="00A373CF">
        <w:rPr>
          <w:lang w:val="en-US"/>
        </w:rPr>
        <w:t>650 women)</w:t>
      </w:r>
      <w:r w:rsidR="004A6E78" w:rsidRPr="00A373CF">
        <w:rPr>
          <w:lang w:val="en-US"/>
        </w:rPr>
        <w:t xml:space="preserve"> (</w:t>
      </w:r>
      <w:proofErr w:type="spellStart"/>
      <w:r w:rsidR="00C9185B" w:rsidRPr="00A373CF">
        <w:rPr>
          <w:lang w:val="en-US"/>
        </w:rPr>
        <w:t>ws</w:t>
      </w:r>
      <w:proofErr w:type="spellEnd"/>
      <w:r w:rsidR="004A6E78" w:rsidRPr="00A373CF">
        <w:rPr>
          <w:lang w:val="en-US"/>
        </w:rPr>
        <w:t xml:space="preserve"> 2018)</w:t>
      </w:r>
    </w:p>
    <w:p w:rsidR="004A6E78" w:rsidRPr="00A373CF" w:rsidRDefault="004A6E78" w:rsidP="007B3699">
      <w:pPr>
        <w:pStyle w:val="Listenabsatz"/>
        <w:rPr>
          <w:lang w:val="en-US"/>
        </w:rPr>
      </w:pPr>
      <w:r w:rsidRPr="00A373CF">
        <w:rPr>
          <w:lang w:val="en-US"/>
        </w:rPr>
        <w:t>38.519 newly-enrolled degree program students (21.661 women) (</w:t>
      </w:r>
      <w:r w:rsidR="00C9185B" w:rsidRPr="00A373CF">
        <w:rPr>
          <w:lang w:val="en-US"/>
        </w:rPr>
        <w:t>ay</w:t>
      </w:r>
      <w:r w:rsidRPr="00A373CF">
        <w:rPr>
          <w:lang w:val="en-US"/>
        </w:rPr>
        <w:t xml:space="preserve"> 2018/19)</w:t>
      </w:r>
    </w:p>
    <w:p w:rsidR="004A6E78" w:rsidRPr="00A373CF" w:rsidRDefault="004A6E78" w:rsidP="007B3699">
      <w:pPr>
        <w:pStyle w:val="Listenabsatz"/>
        <w:rPr>
          <w:lang w:val="en-US"/>
        </w:rPr>
      </w:pPr>
      <w:proofErr w:type="gramStart"/>
      <w:r w:rsidRPr="00A373CF">
        <w:rPr>
          <w:lang w:val="en-US"/>
        </w:rPr>
        <w:t>36.655 degree</w:t>
      </w:r>
      <w:proofErr w:type="gramEnd"/>
      <w:r w:rsidRPr="00A373CF">
        <w:rPr>
          <w:lang w:val="en-US"/>
        </w:rPr>
        <w:t xml:space="preserve"> program graduates (19.548 women) (</w:t>
      </w:r>
      <w:r w:rsidR="00C9185B" w:rsidRPr="00A373CF">
        <w:rPr>
          <w:lang w:val="en-US"/>
        </w:rPr>
        <w:t>ay</w:t>
      </w:r>
      <w:r w:rsidRPr="00A373CF">
        <w:rPr>
          <w:lang w:val="en-US"/>
        </w:rPr>
        <w:t xml:space="preserve"> 2017/18)</w:t>
      </w:r>
    </w:p>
    <w:p w:rsidR="004A6E78" w:rsidRPr="00A373CF" w:rsidRDefault="004A6E78" w:rsidP="007B3699">
      <w:pPr>
        <w:pStyle w:val="Listenabsatz"/>
        <w:rPr>
          <w:lang w:val="en-US"/>
        </w:rPr>
      </w:pPr>
    </w:p>
    <w:p w:rsidR="004A6E78" w:rsidRPr="00A373CF" w:rsidRDefault="004A6E78" w:rsidP="004A6E78">
      <w:pPr>
        <w:pStyle w:val="Listenabsatz"/>
        <w:numPr>
          <w:ilvl w:val="0"/>
          <w:numId w:val="3"/>
        </w:numPr>
        <w:rPr>
          <w:lang w:val="en-US"/>
        </w:rPr>
      </w:pPr>
      <w:r w:rsidRPr="00A373CF">
        <w:rPr>
          <w:lang w:val="en-US"/>
        </w:rPr>
        <w:t>universities of applied sciences (21)</w:t>
      </w:r>
    </w:p>
    <w:p w:rsidR="004A6E78" w:rsidRPr="00A373CF" w:rsidRDefault="004A6E78" w:rsidP="004A6E78">
      <w:pPr>
        <w:pStyle w:val="Listenabsatz"/>
        <w:rPr>
          <w:lang w:val="en-US"/>
        </w:rPr>
      </w:pPr>
      <w:proofErr w:type="gramStart"/>
      <w:r w:rsidRPr="00A373CF">
        <w:rPr>
          <w:lang w:val="en-US"/>
        </w:rPr>
        <w:t>53.401 degree</w:t>
      </w:r>
      <w:proofErr w:type="gramEnd"/>
      <w:r w:rsidRPr="00A373CF">
        <w:rPr>
          <w:lang w:val="en-US"/>
        </w:rPr>
        <w:t xml:space="preserve"> program students (26.616 women) (</w:t>
      </w:r>
      <w:proofErr w:type="spellStart"/>
      <w:r w:rsidR="00C9185B" w:rsidRPr="00A373CF">
        <w:rPr>
          <w:lang w:val="en-US"/>
        </w:rPr>
        <w:t>ws</w:t>
      </w:r>
      <w:proofErr w:type="spellEnd"/>
      <w:r w:rsidRPr="00A373CF">
        <w:rPr>
          <w:lang w:val="en-US"/>
        </w:rPr>
        <w:t xml:space="preserve"> 2018)</w:t>
      </w:r>
    </w:p>
    <w:p w:rsidR="004A6E78" w:rsidRPr="00A373CF" w:rsidRDefault="004A6E78" w:rsidP="004A6E78">
      <w:pPr>
        <w:pStyle w:val="Listenabsatz"/>
        <w:rPr>
          <w:lang w:val="en-US"/>
        </w:rPr>
      </w:pPr>
      <w:r w:rsidRPr="00A373CF">
        <w:rPr>
          <w:lang w:val="en-US"/>
        </w:rPr>
        <w:t>21.424 newly-enrolled degree program students (10.772 women) (AY 2018/19)</w:t>
      </w:r>
    </w:p>
    <w:p w:rsidR="004A6E78" w:rsidRPr="00A373CF" w:rsidRDefault="004A6E78" w:rsidP="004A6E78">
      <w:pPr>
        <w:pStyle w:val="Listenabsatz"/>
        <w:rPr>
          <w:lang w:val="en-US"/>
        </w:rPr>
      </w:pPr>
      <w:proofErr w:type="gramStart"/>
      <w:r w:rsidRPr="00A373CF">
        <w:rPr>
          <w:lang w:val="en-US"/>
        </w:rPr>
        <w:t>14.380 degree</w:t>
      </w:r>
      <w:proofErr w:type="gramEnd"/>
      <w:r w:rsidRPr="00A373CF">
        <w:rPr>
          <w:lang w:val="en-US"/>
        </w:rPr>
        <w:t xml:space="preserve"> program graduates (19.548 women) (</w:t>
      </w:r>
      <w:r w:rsidR="00C9185B" w:rsidRPr="00A373CF">
        <w:rPr>
          <w:lang w:val="en-US"/>
        </w:rPr>
        <w:t>ay</w:t>
      </w:r>
      <w:r w:rsidRPr="00A373CF">
        <w:rPr>
          <w:lang w:val="en-US"/>
        </w:rPr>
        <w:t xml:space="preserve"> 2017/18)</w:t>
      </w:r>
    </w:p>
    <w:p w:rsidR="004A6E78" w:rsidRPr="00A373CF" w:rsidRDefault="004A6E78" w:rsidP="004A6E78">
      <w:pPr>
        <w:pStyle w:val="Listenabsatz"/>
        <w:rPr>
          <w:lang w:val="en-US"/>
        </w:rPr>
      </w:pPr>
    </w:p>
    <w:p w:rsidR="004A6E78" w:rsidRPr="00A373CF" w:rsidRDefault="00C9185B" w:rsidP="004A6E78">
      <w:pPr>
        <w:pStyle w:val="Listenabsatz"/>
        <w:numPr>
          <w:ilvl w:val="0"/>
          <w:numId w:val="3"/>
        </w:numPr>
        <w:rPr>
          <w:lang w:val="en-US"/>
        </w:rPr>
      </w:pPr>
      <w:r w:rsidRPr="00A373CF">
        <w:rPr>
          <w:lang w:val="en-US"/>
        </w:rPr>
        <w:t>private universities (16)</w:t>
      </w:r>
    </w:p>
    <w:p w:rsidR="00C9185B" w:rsidRPr="00A373CF" w:rsidRDefault="00C9185B" w:rsidP="00C9185B">
      <w:pPr>
        <w:pStyle w:val="Listenabsatz"/>
        <w:rPr>
          <w:lang w:val="en-US"/>
        </w:rPr>
      </w:pPr>
      <w:proofErr w:type="gramStart"/>
      <w:r w:rsidRPr="00A373CF">
        <w:rPr>
          <w:lang w:val="en-US"/>
        </w:rPr>
        <w:t>13.656 degree</w:t>
      </w:r>
      <w:proofErr w:type="gramEnd"/>
      <w:r w:rsidRPr="00A373CF">
        <w:rPr>
          <w:lang w:val="en-US"/>
        </w:rPr>
        <w:t xml:space="preserve"> program students (8.265 women) (</w:t>
      </w:r>
      <w:proofErr w:type="spellStart"/>
      <w:r w:rsidRPr="00A373CF">
        <w:rPr>
          <w:lang w:val="en-US"/>
        </w:rPr>
        <w:t>ws</w:t>
      </w:r>
      <w:proofErr w:type="spellEnd"/>
      <w:r w:rsidRPr="00A373CF">
        <w:rPr>
          <w:lang w:val="en-US"/>
        </w:rPr>
        <w:t xml:space="preserve"> 2018)</w:t>
      </w:r>
    </w:p>
    <w:p w:rsidR="00C9185B" w:rsidRPr="00A373CF" w:rsidRDefault="00C9185B" w:rsidP="00C9185B">
      <w:pPr>
        <w:pStyle w:val="Listenabsatz"/>
        <w:rPr>
          <w:lang w:val="en-US"/>
        </w:rPr>
      </w:pPr>
      <w:r w:rsidRPr="00A373CF">
        <w:rPr>
          <w:lang w:val="en-US"/>
        </w:rPr>
        <w:t>3.986 newly-enrolled degree program students (2.448 women) (</w:t>
      </w:r>
      <w:proofErr w:type="spellStart"/>
      <w:r w:rsidRPr="00A373CF">
        <w:rPr>
          <w:lang w:val="en-US"/>
        </w:rPr>
        <w:t>ws</w:t>
      </w:r>
      <w:proofErr w:type="spellEnd"/>
      <w:r w:rsidRPr="00A373CF">
        <w:rPr>
          <w:lang w:val="en-US"/>
        </w:rPr>
        <w:t xml:space="preserve"> 2018)</w:t>
      </w:r>
    </w:p>
    <w:p w:rsidR="00C9185B" w:rsidRPr="00A373CF" w:rsidRDefault="00C9185B" w:rsidP="00C9185B">
      <w:pPr>
        <w:pStyle w:val="Listenabsatz"/>
        <w:rPr>
          <w:lang w:val="en-US"/>
        </w:rPr>
      </w:pPr>
      <w:proofErr w:type="gramStart"/>
      <w:r w:rsidRPr="00A373CF">
        <w:rPr>
          <w:lang w:val="en-US"/>
        </w:rPr>
        <w:t>2.247 degree</w:t>
      </w:r>
      <w:proofErr w:type="gramEnd"/>
      <w:r w:rsidRPr="00A373CF">
        <w:rPr>
          <w:lang w:val="en-US"/>
        </w:rPr>
        <w:t xml:space="preserve"> program graduates (1.452 women) (ay 2017/18)</w:t>
      </w:r>
    </w:p>
    <w:p w:rsidR="00C9185B" w:rsidRPr="00A373CF" w:rsidRDefault="00C9185B" w:rsidP="00C9185B">
      <w:pPr>
        <w:pStyle w:val="Listenabsatz"/>
        <w:rPr>
          <w:lang w:val="en-US"/>
        </w:rPr>
      </w:pPr>
    </w:p>
    <w:p w:rsidR="00C9185B" w:rsidRPr="00A373CF" w:rsidRDefault="00C9185B" w:rsidP="00C9185B">
      <w:pPr>
        <w:pStyle w:val="Listenabsatz"/>
        <w:numPr>
          <w:ilvl w:val="0"/>
          <w:numId w:val="3"/>
        </w:numPr>
        <w:rPr>
          <w:lang w:val="en-US"/>
        </w:rPr>
      </w:pPr>
      <w:r w:rsidRPr="00A373CF">
        <w:rPr>
          <w:lang w:val="en-US"/>
        </w:rPr>
        <w:t>university college of teacher education (14)</w:t>
      </w:r>
    </w:p>
    <w:p w:rsidR="00C9185B" w:rsidRPr="00A373CF" w:rsidRDefault="00C9185B" w:rsidP="00C9185B">
      <w:pPr>
        <w:pStyle w:val="Listenabsatz"/>
        <w:rPr>
          <w:lang w:val="en-US"/>
        </w:rPr>
      </w:pPr>
      <w:proofErr w:type="gramStart"/>
      <w:r w:rsidRPr="00A373CF">
        <w:rPr>
          <w:lang w:val="en-US"/>
        </w:rPr>
        <w:t>14.595 degree</w:t>
      </w:r>
      <w:proofErr w:type="gramEnd"/>
      <w:r w:rsidRPr="00A373CF">
        <w:rPr>
          <w:lang w:val="en-US"/>
        </w:rPr>
        <w:t xml:space="preserve"> program students (10.734 women) (</w:t>
      </w:r>
      <w:proofErr w:type="spellStart"/>
      <w:r w:rsidRPr="00A373CF">
        <w:rPr>
          <w:lang w:val="en-US"/>
        </w:rPr>
        <w:t>ws</w:t>
      </w:r>
      <w:proofErr w:type="spellEnd"/>
      <w:r w:rsidRPr="00A373CF">
        <w:rPr>
          <w:lang w:val="en-US"/>
        </w:rPr>
        <w:t xml:space="preserve"> 2018)</w:t>
      </w:r>
    </w:p>
    <w:p w:rsidR="00C9185B" w:rsidRPr="00A373CF" w:rsidRDefault="00C9185B" w:rsidP="00C9185B">
      <w:pPr>
        <w:pStyle w:val="Listenabsatz"/>
        <w:rPr>
          <w:lang w:val="en-US"/>
        </w:rPr>
      </w:pPr>
      <w:r w:rsidRPr="00A373CF">
        <w:rPr>
          <w:lang w:val="en-US"/>
        </w:rPr>
        <w:t>4.411 newly-enrolled degree program students (3.286 women) (</w:t>
      </w:r>
      <w:proofErr w:type="spellStart"/>
      <w:r w:rsidRPr="00A373CF">
        <w:rPr>
          <w:lang w:val="en-US"/>
        </w:rPr>
        <w:t>ws</w:t>
      </w:r>
      <w:proofErr w:type="spellEnd"/>
      <w:r w:rsidRPr="00A373CF">
        <w:rPr>
          <w:lang w:val="en-US"/>
        </w:rPr>
        <w:t xml:space="preserve"> 2018)</w:t>
      </w:r>
    </w:p>
    <w:p w:rsidR="00C9185B" w:rsidRPr="00A373CF" w:rsidRDefault="00C9185B" w:rsidP="00C9185B">
      <w:pPr>
        <w:pStyle w:val="Listenabsatz"/>
        <w:rPr>
          <w:lang w:val="en-US"/>
        </w:rPr>
      </w:pPr>
      <w:proofErr w:type="gramStart"/>
      <w:r w:rsidRPr="00A373CF">
        <w:rPr>
          <w:lang w:val="en-US"/>
        </w:rPr>
        <w:t>2.268 degree</w:t>
      </w:r>
      <w:proofErr w:type="gramEnd"/>
      <w:r w:rsidRPr="00A373CF">
        <w:rPr>
          <w:lang w:val="en-US"/>
        </w:rPr>
        <w:t xml:space="preserve"> program graduates (1.580 women) (ay 2017/18)</w:t>
      </w:r>
    </w:p>
    <w:p w:rsidR="00C9185B" w:rsidRPr="00A373CF" w:rsidRDefault="00C9185B" w:rsidP="00C9185B">
      <w:pPr>
        <w:pStyle w:val="Listenabsatz"/>
        <w:rPr>
          <w:lang w:val="en-US"/>
        </w:rPr>
      </w:pPr>
    </w:p>
    <w:p w:rsidR="00C9185B" w:rsidRPr="00A373CF" w:rsidRDefault="00C9185B" w:rsidP="00C9185B">
      <w:pPr>
        <w:rPr>
          <w:lang w:val="fr-FR"/>
        </w:rPr>
      </w:pPr>
      <w:proofErr w:type="gramStart"/>
      <w:r w:rsidRPr="00A373CF">
        <w:rPr>
          <w:lang w:val="fr-FR"/>
        </w:rPr>
        <w:t>source:</w:t>
      </w:r>
      <w:proofErr w:type="gramEnd"/>
      <w:r w:rsidRPr="00A373CF">
        <w:rPr>
          <w:lang w:val="fr-FR"/>
        </w:rPr>
        <w:t xml:space="preserve"> </w:t>
      </w:r>
      <w:hyperlink r:id="rId7" w:history="1">
        <w:r w:rsidRPr="00A373CF">
          <w:rPr>
            <w:rStyle w:val="Hyperlink"/>
            <w:lang w:val="fr-FR"/>
          </w:rPr>
          <w:t>https://www.bmbwf.gv.at/en/Topics.html</w:t>
        </w:r>
      </w:hyperlink>
    </w:p>
    <w:p w:rsidR="008F6760" w:rsidRPr="00B80D21" w:rsidRDefault="008F6760" w:rsidP="00C9185B">
      <w:pPr>
        <w:rPr>
          <w:b/>
          <w:sz w:val="24"/>
          <w:lang w:val="fr-FR"/>
        </w:rPr>
      </w:pPr>
    </w:p>
    <w:p w:rsidR="00C9185B" w:rsidRDefault="008F6760" w:rsidP="00C9185B">
      <w:pPr>
        <w:rPr>
          <w:b/>
          <w:sz w:val="24"/>
          <w:lang w:val="en-US"/>
        </w:rPr>
      </w:pPr>
      <w:r w:rsidRPr="008F6760">
        <w:rPr>
          <w:b/>
          <w:sz w:val="24"/>
          <w:lang w:val="en-US"/>
        </w:rPr>
        <w:t xml:space="preserve">Topic </w:t>
      </w:r>
      <w:proofErr w:type="gramStart"/>
      <w:r w:rsidRPr="008F6760">
        <w:rPr>
          <w:b/>
          <w:sz w:val="24"/>
          <w:lang w:val="en-US"/>
        </w:rPr>
        <w:t>3 :</w:t>
      </w:r>
      <w:proofErr w:type="gramEnd"/>
      <w:r w:rsidRPr="008F6760">
        <w:rPr>
          <w:b/>
          <w:sz w:val="24"/>
          <w:lang w:val="en-US"/>
        </w:rPr>
        <w:t xml:space="preserve"> Overview of C</w:t>
      </w:r>
      <w:r>
        <w:rPr>
          <w:b/>
          <w:sz w:val="24"/>
          <w:lang w:val="en-US"/>
        </w:rPr>
        <w:t>a</w:t>
      </w:r>
      <w:r w:rsidRPr="008F6760">
        <w:rPr>
          <w:b/>
          <w:sz w:val="24"/>
          <w:lang w:val="en-US"/>
        </w:rPr>
        <w:t>reer Guidance</w:t>
      </w:r>
    </w:p>
    <w:p w:rsidR="008F6760" w:rsidRDefault="008F6760" w:rsidP="008F6760">
      <w:pPr>
        <w:rPr>
          <w:lang w:val="en-US"/>
        </w:rPr>
      </w:pPr>
      <w:r>
        <w:rPr>
          <w:lang w:val="en-US"/>
        </w:rPr>
        <w:t xml:space="preserve">Next to our workshops and events we offer a range of guidance-topics: </w:t>
      </w:r>
    </w:p>
    <w:p w:rsidR="00605B24" w:rsidRPr="008F6760" w:rsidRDefault="0002308C" w:rsidP="008F6760">
      <w:pPr>
        <w:pStyle w:val="Listenabsatz"/>
        <w:numPr>
          <w:ilvl w:val="0"/>
          <w:numId w:val="7"/>
        </w:numPr>
        <w:rPr>
          <w:lang w:val="en-US"/>
        </w:rPr>
      </w:pPr>
      <w:r w:rsidRPr="008F6760">
        <w:rPr>
          <w:lang w:val="en-US"/>
        </w:rPr>
        <w:t>Job application</w:t>
      </w:r>
    </w:p>
    <w:p w:rsidR="00605B24" w:rsidRPr="008F6760" w:rsidRDefault="0002308C" w:rsidP="008F6760">
      <w:pPr>
        <w:pStyle w:val="Listenabsatz"/>
        <w:numPr>
          <w:ilvl w:val="0"/>
          <w:numId w:val="7"/>
        </w:numPr>
        <w:rPr>
          <w:lang w:val="en-US"/>
        </w:rPr>
      </w:pPr>
      <w:r w:rsidRPr="008F6760">
        <w:rPr>
          <w:lang w:val="en-US"/>
        </w:rPr>
        <w:t>Interview-training/simulation</w:t>
      </w:r>
    </w:p>
    <w:p w:rsidR="00605B24" w:rsidRPr="008F6760" w:rsidRDefault="0002308C" w:rsidP="008F6760">
      <w:pPr>
        <w:pStyle w:val="Listenabsatz"/>
        <w:numPr>
          <w:ilvl w:val="0"/>
          <w:numId w:val="7"/>
        </w:numPr>
        <w:rPr>
          <w:lang w:val="en-US"/>
        </w:rPr>
      </w:pPr>
      <w:r w:rsidRPr="008F6760">
        <w:rPr>
          <w:lang w:val="en-US"/>
        </w:rPr>
        <w:t>Analysis of strengths and weaknesses / potential</w:t>
      </w:r>
    </w:p>
    <w:p w:rsidR="00605B24" w:rsidRPr="008F6760" w:rsidRDefault="0002308C" w:rsidP="008F6760">
      <w:pPr>
        <w:pStyle w:val="Listenabsatz"/>
        <w:numPr>
          <w:ilvl w:val="0"/>
          <w:numId w:val="7"/>
        </w:numPr>
        <w:rPr>
          <w:lang w:val="en-US"/>
        </w:rPr>
      </w:pPr>
      <w:r w:rsidRPr="008F6760">
        <w:rPr>
          <w:lang w:val="en-US"/>
        </w:rPr>
        <w:t>Analysis of the occupational field</w:t>
      </w:r>
    </w:p>
    <w:p w:rsidR="00605B24" w:rsidRPr="008F6760" w:rsidRDefault="0002308C" w:rsidP="008F6760">
      <w:pPr>
        <w:pStyle w:val="Listenabsatz"/>
        <w:numPr>
          <w:ilvl w:val="0"/>
          <w:numId w:val="7"/>
        </w:numPr>
        <w:rPr>
          <w:lang w:val="en-US"/>
        </w:rPr>
      </w:pPr>
      <w:r w:rsidRPr="008F6760">
        <w:rPr>
          <w:lang w:val="en-US"/>
        </w:rPr>
        <w:t>Analysis of employer`s reference and letter of reference</w:t>
      </w:r>
    </w:p>
    <w:p w:rsidR="008F6760" w:rsidRPr="008F6760" w:rsidRDefault="0002308C" w:rsidP="008F6760">
      <w:pPr>
        <w:pStyle w:val="Listenabsatz"/>
        <w:numPr>
          <w:ilvl w:val="0"/>
          <w:numId w:val="7"/>
        </w:numPr>
        <w:rPr>
          <w:lang w:val="en-US"/>
        </w:rPr>
      </w:pPr>
      <w:r w:rsidRPr="008F6760">
        <w:rPr>
          <w:lang w:val="en-US"/>
        </w:rPr>
        <w:t>Individual career questions</w:t>
      </w:r>
      <w:r w:rsidR="008F6760" w:rsidRPr="008F6760">
        <w:rPr>
          <w:lang w:val="en-GB"/>
        </w:rPr>
        <w:t xml:space="preserve"> (job search strategy, preparation assessment </w:t>
      </w:r>
      <w:proofErr w:type="spellStart"/>
      <w:proofErr w:type="gramStart"/>
      <w:r w:rsidR="008F6760" w:rsidRPr="008F6760">
        <w:rPr>
          <w:lang w:val="en-GB"/>
        </w:rPr>
        <w:t>center</w:t>
      </w:r>
      <w:proofErr w:type="spellEnd"/>
      <w:r w:rsidR="008F6760" w:rsidRPr="008F6760">
        <w:rPr>
          <w:lang w:val="en-GB"/>
        </w:rPr>
        <w:t>,…</w:t>
      </w:r>
      <w:proofErr w:type="gramEnd"/>
      <w:r w:rsidR="008F6760" w:rsidRPr="008F6760">
        <w:rPr>
          <w:lang w:val="en-GB"/>
        </w:rPr>
        <w:t>)</w:t>
      </w:r>
    </w:p>
    <w:p w:rsidR="008F6760" w:rsidRDefault="008F6760" w:rsidP="008F6760">
      <w:pPr>
        <w:rPr>
          <w:lang w:val="en-US"/>
        </w:rPr>
      </w:pPr>
      <w:r>
        <w:rPr>
          <w:lang w:val="en-US"/>
        </w:rPr>
        <w:lastRenderedPageBreak/>
        <w:t xml:space="preserve">In form as </w:t>
      </w:r>
      <w:r w:rsidR="000C3A4E">
        <w:rPr>
          <w:lang w:val="en-US"/>
        </w:rPr>
        <w:t xml:space="preserve">an </w:t>
      </w:r>
      <w:r>
        <w:rPr>
          <w:lang w:val="en-US"/>
        </w:rPr>
        <w:t>i</w:t>
      </w:r>
      <w:r w:rsidRPr="008F6760">
        <w:rPr>
          <w:lang w:val="en-US"/>
        </w:rPr>
        <w:t>ndividual career guidance</w:t>
      </w:r>
      <w:r>
        <w:rPr>
          <w:lang w:val="en-US"/>
        </w:rPr>
        <w:t xml:space="preserve"> (face to face), i</w:t>
      </w:r>
      <w:r w:rsidR="0002308C" w:rsidRPr="008F6760">
        <w:rPr>
          <w:lang w:val="en-US"/>
        </w:rPr>
        <w:t>ndividual questions via E-mail</w:t>
      </w:r>
      <w:r>
        <w:rPr>
          <w:lang w:val="en-US"/>
        </w:rPr>
        <w:t xml:space="preserve"> or</w:t>
      </w:r>
      <w:r w:rsidR="0002308C" w:rsidRPr="008F6760">
        <w:rPr>
          <w:lang w:val="en-US"/>
        </w:rPr>
        <w:t xml:space="preserve"> telephone or </w:t>
      </w:r>
      <w:r>
        <w:rPr>
          <w:lang w:val="en-US"/>
        </w:rPr>
        <w:t xml:space="preserve">as a </w:t>
      </w:r>
      <w:r w:rsidRPr="008F6760">
        <w:rPr>
          <w:lang w:val="en-US"/>
        </w:rPr>
        <w:t>speed counselling</w:t>
      </w:r>
      <w:r>
        <w:rPr>
          <w:lang w:val="en-US"/>
        </w:rPr>
        <w:t xml:space="preserve"> (without </w:t>
      </w:r>
      <w:hyperlink r:id="rId8" w:history="1">
        <w:r w:rsidRPr="008F6760">
          <w:rPr>
            <w:lang w:val="en-US"/>
          </w:rPr>
          <w:t>appointment</w:t>
        </w:r>
      </w:hyperlink>
      <w:r>
        <w:rPr>
          <w:lang w:val="en-US"/>
        </w:rPr>
        <w:t>).</w:t>
      </w:r>
      <w:r>
        <w:rPr>
          <w:lang w:val="en-US"/>
        </w:rPr>
        <w:br/>
        <w:t>Our target groups are students and young-</w:t>
      </w:r>
      <w:r w:rsidR="00387713">
        <w:fldChar w:fldCharType="begin"/>
      </w:r>
      <w:r w:rsidR="00387713" w:rsidRPr="00387713">
        <w:rPr>
          <w:lang w:val="en-US"/>
        </w:rPr>
        <w:instrText xml:space="preserve"> HYPERLINK "https://dict.leo.org/englisch-deutsch/graduate" </w:instrText>
      </w:r>
      <w:r w:rsidR="00387713">
        <w:fldChar w:fldCharType="separate"/>
      </w:r>
      <w:r w:rsidR="000C3A4E" w:rsidRPr="000C3A4E">
        <w:rPr>
          <w:lang w:val="en-US"/>
        </w:rPr>
        <w:t>graduate</w:t>
      </w:r>
      <w:r w:rsidR="00387713">
        <w:rPr>
          <w:lang w:val="en-US"/>
        </w:rPr>
        <w:fldChar w:fldCharType="end"/>
      </w:r>
      <w:r w:rsidR="000C3A4E">
        <w:rPr>
          <w:lang w:val="en-US"/>
        </w:rPr>
        <w:t xml:space="preserve">s </w:t>
      </w:r>
      <w:r>
        <w:rPr>
          <w:lang w:val="en-US"/>
        </w:rPr>
        <w:t>of our university. Fo</w:t>
      </w:r>
      <w:r w:rsidR="000C3A4E">
        <w:rPr>
          <w:lang w:val="en-US"/>
        </w:rPr>
        <w:t>r</w:t>
      </w:r>
      <w:r>
        <w:rPr>
          <w:lang w:val="en-US"/>
        </w:rPr>
        <w:t xml:space="preserve"> </w:t>
      </w:r>
      <w:r w:rsidR="000C3A4E">
        <w:rPr>
          <w:lang w:val="en-US"/>
        </w:rPr>
        <w:t>those</w:t>
      </w:r>
      <w:r>
        <w:rPr>
          <w:lang w:val="en-US"/>
        </w:rPr>
        <w:t xml:space="preserve"> </w:t>
      </w:r>
      <w:r w:rsidR="000C3A4E">
        <w:rPr>
          <w:lang w:val="en-US"/>
        </w:rPr>
        <w:t>people</w:t>
      </w:r>
      <w:r>
        <w:rPr>
          <w:lang w:val="en-US"/>
        </w:rPr>
        <w:t xml:space="preserve"> our service </w:t>
      </w:r>
      <w:proofErr w:type="gramStart"/>
      <w:r w:rsidR="000C3A4E">
        <w:rPr>
          <w:lang w:val="en-US"/>
        </w:rPr>
        <w:t>are</w:t>
      </w:r>
      <w:proofErr w:type="gramEnd"/>
      <w:r w:rsidR="000C3A4E">
        <w:rPr>
          <w:lang w:val="en-US"/>
        </w:rPr>
        <w:t xml:space="preserve"> for</w:t>
      </w:r>
      <w:r>
        <w:rPr>
          <w:lang w:val="en-US"/>
        </w:rPr>
        <w:t xml:space="preserve"> free. For sure</w:t>
      </w:r>
      <w:r w:rsidR="000C3A4E">
        <w:rPr>
          <w:lang w:val="en-US"/>
        </w:rPr>
        <w:t>, all</w:t>
      </w:r>
      <w:r>
        <w:rPr>
          <w:lang w:val="en-US"/>
        </w:rPr>
        <w:t xml:space="preserve"> people can use the Career Center, but t</w:t>
      </w:r>
      <w:r w:rsidR="000C3A4E">
        <w:rPr>
          <w:lang w:val="en-US"/>
        </w:rPr>
        <w:t xml:space="preserve">he externs have to pay </w:t>
      </w:r>
      <w:r w:rsidR="00387713">
        <w:fldChar w:fldCharType="begin"/>
      </w:r>
      <w:r w:rsidR="00387713" w:rsidRPr="00387713">
        <w:rPr>
          <w:lang w:val="en-US"/>
        </w:rPr>
        <w:instrText xml:space="preserve"> HYPERLINK "https://dict.leo.org/englisch-d</w:instrText>
      </w:r>
      <w:r w:rsidR="00387713" w:rsidRPr="00387713">
        <w:rPr>
          <w:lang w:val="en-US"/>
        </w:rPr>
        <w:instrText xml:space="preserve">eutsch/service" </w:instrText>
      </w:r>
      <w:r w:rsidR="00387713">
        <w:fldChar w:fldCharType="separate"/>
      </w:r>
      <w:r w:rsidR="000C3A4E" w:rsidRPr="000C3A4E">
        <w:rPr>
          <w:lang w:val="en-US"/>
        </w:rPr>
        <w:t>service</w:t>
      </w:r>
      <w:r w:rsidR="00387713">
        <w:rPr>
          <w:lang w:val="en-US"/>
        </w:rPr>
        <w:fldChar w:fldCharType="end"/>
      </w:r>
      <w:r w:rsidR="000C3A4E" w:rsidRPr="000C3A4E">
        <w:rPr>
          <w:lang w:val="en-US"/>
        </w:rPr>
        <w:t xml:space="preserve"> </w:t>
      </w:r>
      <w:r w:rsidR="00387713">
        <w:fldChar w:fldCharType="begin"/>
      </w:r>
      <w:r w:rsidR="00387713" w:rsidRPr="00387713">
        <w:rPr>
          <w:lang w:val="en-US"/>
        </w:rPr>
        <w:instrText xml:space="preserve"> HYPERLINK "https://dict.leo.org/englisch-deutsch/charge" </w:instrText>
      </w:r>
      <w:r w:rsidR="00387713">
        <w:fldChar w:fldCharType="separate"/>
      </w:r>
      <w:r w:rsidR="000C3A4E" w:rsidRPr="000C3A4E">
        <w:rPr>
          <w:lang w:val="en-US"/>
        </w:rPr>
        <w:t>charge</w:t>
      </w:r>
      <w:r w:rsidR="00387713">
        <w:rPr>
          <w:lang w:val="en-US"/>
        </w:rPr>
        <w:fldChar w:fldCharType="end"/>
      </w:r>
      <w:r w:rsidR="000C3A4E">
        <w:rPr>
          <w:lang w:val="en-US"/>
        </w:rPr>
        <w:t>.</w:t>
      </w:r>
    </w:p>
    <w:p w:rsidR="009F2E81" w:rsidRPr="008F6760" w:rsidRDefault="009F2E81" w:rsidP="008F6760">
      <w:pPr>
        <w:rPr>
          <w:lang w:val="en-US"/>
        </w:rPr>
      </w:pPr>
      <w:r>
        <w:rPr>
          <w:lang w:val="en-US"/>
        </w:rPr>
        <w:t xml:space="preserve">More </w:t>
      </w:r>
      <w:r w:rsidR="00387713">
        <w:fldChar w:fldCharType="begin"/>
      </w:r>
      <w:r w:rsidR="00387713" w:rsidRPr="00387713">
        <w:rPr>
          <w:lang w:val="en-US"/>
        </w:rPr>
        <w:instrText xml:space="preserve"> HYPERLINK "https://dict.leo.org/englisch-deutsch/facts" </w:instrText>
      </w:r>
      <w:r w:rsidR="00387713">
        <w:fldChar w:fldCharType="separate"/>
      </w:r>
      <w:r w:rsidR="00504DA6" w:rsidRPr="00504DA6">
        <w:rPr>
          <w:lang w:val="en-US"/>
        </w:rPr>
        <w:t>facts</w:t>
      </w:r>
      <w:r w:rsidR="00387713">
        <w:rPr>
          <w:lang w:val="en-US"/>
        </w:rPr>
        <w:fldChar w:fldCharType="end"/>
      </w:r>
      <w:r w:rsidR="00504DA6" w:rsidRPr="00504DA6">
        <w:rPr>
          <w:lang w:val="en-US"/>
        </w:rPr>
        <w:t xml:space="preserve"> </w:t>
      </w:r>
      <w:r w:rsidR="00387713">
        <w:fldChar w:fldCharType="begin"/>
      </w:r>
      <w:r w:rsidR="00387713" w:rsidRPr="00387713">
        <w:rPr>
          <w:lang w:val="en-US"/>
        </w:rPr>
        <w:instrText xml:space="preserve"> HYPERLINK "https://dict.leo.org/englisch-deutsch/and" </w:instrText>
      </w:r>
      <w:r w:rsidR="00387713">
        <w:fldChar w:fldCharType="separate"/>
      </w:r>
      <w:r w:rsidR="00504DA6" w:rsidRPr="00504DA6">
        <w:rPr>
          <w:lang w:val="en-US"/>
        </w:rPr>
        <w:t>and</w:t>
      </w:r>
      <w:r w:rsidR="00387713">
        <w:rPr>
          <w:lang w:val="en-US"/>
        </w:rPr>
        <w:fldChar w:fldCharType="end"/>
      </w:r>
      <w:r w:rsidR="00504DA6" w:rsidRPr="00504DA6">
        <w:rPr>
          <w:lang w:val="en-US"/>
        </w:rPr>
        <w:t xml:space="preserve"> </w:t>
      </w:r>
      <w:r w:rsidR="00387713">
        <w:fldChar w:fldCharType="begin"/>
      </w:r>
      <w:r w:rsidR="00387713" w:rsidRPr="00387713">
        <w:rPr>
          <w:lang w:val="en-US"/>
        </w:rPr>
        <w:instrText xml:space="preserve"> HYPERLINK "https://dict.leo.org/englisch-deutsch/figures" </w:instrText>
      </w:r>
      <w:r w:rsidR="00387713">
        <w:fldChar w:fldCharType="separate"/>
      </w:r>
      <w:r w:rsidR="00504DA6" w:rsidRPr="00504DA6">
        <w:rPr>
          <w:lang w:val="en-US"/>
        </w:rPr>
        <w:t>figures</w:t>
      </w:r>
      <w:r w:rsidR="00387713">
        <w:rPr>
          <w:lang w:val="en-US"/>
        </w:rPr>
        <w:fldChar w:fldCharType="end"/>
      </w:r>
      <w:r>
        <w:rPr>
          <w:lang w:val="en-US"/>
        </w:rPr>
        <w:t xml:space="preserve"> you can see </w:t>
      </w:r>
      <w:r w:rsidR="00504DA6">
        <w:rPr>
          <w:lang w:val="en-US"/>
        </w:rPr>
        <w:t>in</w:t>
      </w:r>
      <w:r>
        <w:rPr>
          <w:lang w:val="en-US"/>
        </w:rPr>
        <w:t xml:space="preserve"> the presentation</w:t>
      </w:r>
      <w:r w:rsidR="00504DA6">
        <w:rPr>
          <w:lang w:val="en-US"/>
        </w:rPr>
        <w:t xml:space="preserve"> (ppt)</w:t>
      </w:r>
      <w:r>
        <w:rPr>
          <w:lang w:val="en-US"/>
        </w:rPr>
        <w:t>.</w:t>
      </w:r>
    </w:p>
    <w:p w:rsidR="008F6760" w:rsidRPr="008F6760" w:rsidRDefault="008F6760" w:rsidP="00C9185B">
      <w:pPr>
        <w:rPr>
          <w:b/>
          <w:sz w:val="24"/>
          <w:lang w:val="en-US"/>
        </w:rPr>
      </w:pPr>
    </w:p>
    <w:p w:rsidR="00BA593A" w:rsidRPr="00A373CF" w:rsidRDefault="00BA593A" w:rsidP="00C9185B">
      <w:pPr>
        <w:rPr>
          <w:b/>
          <w:sz w:val="24"/>
          <w:lang w:val="en-US"/>
        </w:rPr>
      </w:pPr>
      <w:r w:rsidRPr="00A373CF">
        <w:rPr>
          <w:b/>
          <w:sz w:val="24"/>
          <w:lang w:val="en-US"/>
        </w:rPr>
        <w:t xml:space="preserve">Topic </w:t>
      </w:r>
      <w:proofErr w:type="gramStart"/>
      <w:r w:rsidRPr="00A373CF">
        <w:rPr>
          <w:b/>
          <w:sz w:val="24"/>
          <w:lang w:val="en-US"/>
        </w:rPr>
        <w:t>4 :</w:t>
      </w:r>
      <w:proofErr w:type="gramEnd"/>
      <w:r w:rsidRPr="00A373CF">
        <w:rPr>
          <w:b/>
          <w:sz w:val="24"/>
          <w:lang w:val="en-US"/>
        </w:rPr>
        <w:t xml:space="preserve"> Career guidance and inclusion</w:t>
      </w:r>
    </w:p>
    <w:p w:rsidR="0056094B" w:rsidRPr="00A373CF" w:rsidRDefault="00612FED" w:rsidP="00C9185B">
      <w:pPr>
        <w:rPr>
          <w:lang w:val="en-US"/>
        </w:rPr>
      </w:pPr>
      <w:r w:rsidRPr="00A373CF">
        <w:rPr>
          <w:lang w:val="en-US"/>
        </w:rPr>
        <w:t xml:space="preserve">Employment: </w:t>
      </w:r>
      <w:r w:rsidR="00EF28F5" w:rsidRPr="00A373CF">
        <w:rPr>
          <w:lang w:val="en-US"/>
        </w:rPr>
        <w:t>people who are disabled to an extent of at least 50%</w:t>
      </w:r>
      <w:r w:rsidR="001D3E36" w:rsidRPr="00A373CF">
        <w:rPr>
          <w:lang w:val="en-US"/>
        </w:rPr>
        <w:t xml:space="preserve"> are considered as a special group (“favored/registered disabled person”; not if you are school pupil or student), who gets special funds and support and are subject to specific protection against dismissal (also young people in vocational training); companies of a specific size/amount of employees are obligated to employ people who are disabled and get financial support for disabled people vice versa (if the companies don’t they have to pay a compensation)</w:t>
      </w:r>
      <w:r w:rsidR="00D4311D" w:rsidRPr="00A373CF">
        <w:rPr>
          <w:lang w:val="en-US"/>
        </w:rPr>
        <w:t>; job</w:t>
      </w:r>
      <w:r w:rsidR="00C63844" w:rsidRPr="00A373CF">
        <w:rPr>
          <w:lang w:val="en-US"/>
        </w:rPr>
        <w:t xml:space="preserve"> </w:t>
      </w:r>
      <w:r w:rsidR="00D4311D" w:rsidRPr="00A373CF">
        <w:rPr>
          <w:lang w:val="en-US"/>
        </w:rPr>
        <w:t xml:space="preserve">coaching, </w:t>
      </w:r>
      <w:r w:rsidR="00C63844" w:rsidRPr="00A373CF">
        <w:rPr>
          <w:lang w:val="en-US"/>
        </w:rPr>
        <w:t xml:space="preserve">work assistance, assistance during vocational training; also people who are not considered as “favored/registered disabled persons” are supported for the purposes of the Anti-Discrimination Law </w:t>
      </w:r>
      <w:r w:rsidR="00C63844" w:rsidRPr="00A373CF">
        <w:rPr>
          <w:lang w:val="en-US"/>
        </w:rPr>
        <w:sym w:font="Wingdings" w:char="F0E0"/>
      </w:r>
      <w:r w:rsidR="00C63844" w:rsidRPr="00A373CF">
        <w:rPr>
          <w:lang w:val="en-US"/>
        </w:rPr>
        <w:t xml:space="preserve"> vulnerable persons (special needs concerning education, vocational training, employment)</w:t>
      </w:r>
    </w:p>
    <w:p w:rsidR="001D3E36" w:rsidRPr="00A373CF" w:rsidRDefault="00D4311D" w:rsidP="00C9185B">
      <w:pPr>
        <w:rPr>
          <w:lang w:val="en-US"/>
        </w:rPr>
      </w:pPr>
      <w:r w:rsidRPr="00A373CF">
        <w:rPr>
          <w:lang w:val="en-US"/>
        </w:rPr>
        <w:t>(Higher) education</w:t>
      </w:r>
      <w:r w:rsidR="001D3E36" w:rsidRPr="00A373CF">
        <w:rPr>
          <w:lang w:val="en-US"/>
        </w:rPr>
        <w:t>:</w:t>
      </w:r>
      <w:r w:rsidRPr="00A373CF">
        <w:rPr>
          <w:lang w:val="en-US"/>
        </w:rPr>
        <w:t xml:space="preserve"> students </w:t>
      </w:r>
      <w:r w:rsidR="0011355A" w:rsidRPr="00A373CF">
        <w:rPr>
          <w:lang w:val="en-US"/>
        </w:rPr>
        <w:t>do not benefit from the status</w:t>
      </w:r>
      <w:r w:rsidRPr="00A373CF">
        <w:rPr>
          <w:lang w:val="en-US"/>
        </w:rPr>
        <w:t xml:space="preserve"> “favored/registered disabled person” but they can </w:t>
      </w:r>
      <w:r w:rsidR="0011355A" w:rsidRPr="00A373CF">
        <w:rPr>
          <w:lang w:val="en-US"/>
        </w:rPr>
        <w:t xml:space="preserve">still </w:t>
      </w:r>
      <w:r w:rsidRPr="00A373CF">
        <w:rPr>
          <w:lang w:val="en-US"/>
        </w:rPr>
        <w:t xml:space="preserve">obtain financial support and the universities have to have a representative for people with disabilities or chronic illness (Network </w:t>
      </w:r>
      <w:r w:rsidR="00387713">
        <w:fldChar w:fldCharType="begin"/>
      </w:r>
      <w:r w:rsidR="00387713" w:rsidRPr="00387713">
        <w:rPr>
          <w:lang w:val="en-US"/>
        </w:rPr>
        <w:instrText xml:space="preserve"> HYPERLINK "https://www.uniability.org/en/" </w:instrText>
      </w:r>
      <w:r w:rsidR="00387713">
        <w:fldChar w:fldCharType="separate"/>
      </w:r>
      <w:proofErr w:type="spellStart"/>
      <w:r w:rsidRPr="00A373CF">
        <w:rPr>
          <w:rStyle w:val="Hyperlink"/>
          <w:lang w:val="en-US"/>
        </w:rPr>
        <w:t>Uniability</w:t>
      </w:r>
      <w:proofErr w:type="spellEnd"/>
      <w:r w:rsidR="00387713">
        <w:rPr>
          <w:rStyle w:val="Hyperlink"/>
          <w:lang w:val="en-US"/>
        </w:rPr>
        <w:fldChar w:fldCharType="end"/>
      </w:r>
      <w:r w:rsidRPr="00A373CF">
        <w:rPr>
          <w:lang w:val="en-US"/>
        </w:rPr>
        <w:t xml:space="preserve">); University of Graz has a </w:t>
      </w:r>
      <w:r w:rsidR="00387713">
        <w:fldChar w:fldCharType="begin"/>
      </w:r>
      <w:r w:rsidR="00387713" w:rsidRPr="00387713">
        <w:rPr>
          <w:lang w:val="en-US"/>
        </w:rPr>
        <w:instrText xml:space="preserve"> HYPERLINK "https://integriert-studieren.uni-graz.at/" </w:instrText>
      </w:r>
      <w:r w:rsidR="00387713">
        <w:fldChar w:fldCharType="separate"/>
      </w:r>
      <w:r w:rsidRPr="00A373CF">
        <w:rPr>
          <w:rStyle w:val="Hyperlink"/>
          <w:lang w:val="en-US"/>
        </w:rPr>
        <w:t>Disability Resource Center</w:t>
      </w:r>
      <w:r w:rsidR="00387713">
        <w:rPr>
          <w:rStyle w:val="Hyperlink"/>
          <w:lang w:val="en-US"/>
        </w:rPr>
        <w:fldChar w:fldCharType="end"/>
      </w:r>
      <w:r w:rsidRPr="00A373CF">
        <w:rPr>
          <w:lang w:val="en-US"/>
        </w:rPr>
        <w:t xml:space="preserve"> which offers support; there is also </w:t>
      </w:r>
      <w:r w:rsidR="00387713">
        <w:fldChar w:fldCharType="begin"/>
      </w:r>
      <w:r w:rsidR="00387713" w:rsidRPr="00387713">
        <w:rPr>
          <w:lang w:val="en-US"/>
        </w:rPr>
        <w:instrText xml:space="preserve"> HYPERLINK "http://www.abak.at/job_coaching.html" \l "Inhalt" </w:instrText>
      </w:r>
      <w:r w:rsidR="00387713">
        <w:fldChar w:fldCharType="separate"/>
      </w:r>
      <w:proofErr w:type="spellStart"/>
      <w:r w:rsidRPr="00A373CF">
        <w:rPr>
          <w:rStyle w:val="Hyperlink"/>
          <w:lang w:val="en-US"/>
        </w:rPr>
        <w:t>ABAk</w:t>
      </w:r>
      <w:proofErr w:type="spellEnd"/>
      <w:r w:rsidR="00387713">
        <w:rPr>
          <w:rStyle w:val="Hyperlink"/>
          <w:lang w:val="en-US"/>
        </w:rPr>
        <w:fldChar w:fldCharType="end"/>
      </w:r>
      <w:r w:rsidRPr="00A373CF">
        <w:rPr>
          <w:lang w:val="en-US"/>
        </w:rPr>
        <w:t xml:space="preserve"> which offers work assistance for graduates with disabilities and/or chronic illness</w:t>
      </w:r>
    </w:p>
    <w:p w:rsidR="00BA593A" w:rsidRPr="00A373CF" w:rsidRDefault="00BA593A" w:rsidP="00C9185B">
      <w:pPr>
        <w:rPr>
          <w:lang w:val="en-US"/>
        </w:rPr>
      </w:pPr>
      <w:r w:rsidRPr="00A373CF">
        <w:rPr>
          <w:lang w:val="en-US"/>
        </w:rPr>
        <w:t>In Austria children with disabilities have the right to attend public schools. Beside that there still are special schools and parents make the decision, which school their children attend. In inclusive classes in public schools they work with a team of two teachers, one specialized on children with disabilities and you can apply for further assistance by assistants or therapists if the disability of a child requires it.</w:t>
      </w:r>
    </w:p>
    <w:p w:rsidR="00BA593A" w:rsidRPr="00A373CF" w:rsidRDefault="00BA593A" w:rsidP="00C9185B">
      <w:pPr>
        <w:rPr>
          <w:lang w:val="en-US"/>
        </w:rPr>
      </w:pPr>
      <w:r w:rsidRPr="00A373CF">
        <w:rPr>
          <w:lang w:val="en-US"/>
        </w:rPr>
        <w:t>The Austrian law concerning higher education promotes students with disabilities generally by regulations for accessibility of buildings and information and regulations about modification of exams. Students without a school degree allowing to attend higher education have the possibility to apply for one specific course of study. Therefor they have to do Exams about topics in this course and they have to do courses und exams for the full secondary school degree in German, English and Math (= University Entrance Qualification Examination). Students with disability can also get modifications for these exams and accessible study material. Modification of exams in general does not change the content of the exam, but the form, like extended time, writing with a computer etc.</w:t>
      </w:r>
    </w:p>
    <w:p w:rsidR="00217991" w:rsidRDefault="00217991" w:rsidP="00C9185B">
      <w:pPr>
        <w:rPr>
          <w:lang w:val="en-US"/>
        </w:rPr>
      </w:pPr>
    </w:p>
    <w:p w:rsidR="00217991" w:rsidRDefault="00217991" w:rsidP="00C9185B">
      <w:pPr>
        <w:rPr>
          <w:lang w:val="en-US"/>
        </w:rPr>
      </w:pPr>
    </w:p>
    <w:p w:rsidR="00C625FC" w:rsidRPr="00A373CF" w:rsidRDefault="00C625FC" w:rsidP="00C9185B">
      <w:pPr>
        <w:rPr>
          <w:lang w:val="en-US"/>
        </w:rPr>
      </w:pPr>
      <w:r w:rsidRPr="00A373CF">
        <w:rPr>
          <w:lang w:val="en-US"/>
        </w:rPr>
        <w:lastRenderedPageBreak/>
        <w:t>Facts and figures:</w:t>
      </w:r>
    </w:p>
    <w:p w:rsidR="00677AF6" w:rsidRPr="00A373CF" w:rsidRDefault="00677AF6" w:rsidP="00C625FC">
      <w:pPr>
        <w:pStyle w:val="Listenabsatz"/>
        <w:numPr>
          <w:ilvl w:val="0"/>
          <w:numId w:val="5"/>
        </w:numPr>
        <w:rPr>
          <w:lang w:val="en-US"/>
        </w:rPr>
      </w:pPr>
      <w:r w:rsidRPr="00A373CF">
        <w:rPr>
          <w:lang w:val="en-US"/>
        </w:rPr>
        <w:t>Schools</w:t>
      </w:r>
    </w:p>
    <w:p w:rsidR="00677AF6" w:rsidRPr="00A373CF" w:rsidRDefault="00677AF6" w:rsidP="00677AF6">
      <w:pPr>
        <w:pStyle w:val="Listenabsatz"/>
        <w:ind w:left="360"/>
        <w:rPr>
          <w:lang w:val="en-US"/>
        </w:rPr>
      </w:pPr>
      <w:r w:rsidRPr="00A373CF">
        <w:rPr>
          <w:lang w:val="en-US"/>
        </w:rPr>
        <w:t xml:space="preserve">In the schoolyear 2018/19 29.127 pupils </w:t>
      </w:r>
      <w:r w:rsidR="007C40C6" w:rsidRPr="00A373CF">
        <w:rPr>
          <w:lang w:val="en-US"/>
        </w:rPr>
        <w:t xml:space="preserve">(5%) </w:t>
      </w:r>
      <w:r w:rsidRPr="00A373CF">
        <w:rPr>
          <w:lang w:val="en-US"/>
        </w:rPr>
        <w:t xml:space="preserve">had special educational needs (overall number of pupils in Austria: 578.417), thereof 18.368 visited an integration class in a </w:t>
      </w:r>
      <w:r w:rsidR="007C40C6" w:rsidRPr="00A373CF">
        <w:rPr>
          <w:lang w:val="en-US"/>
        </w:rPr>
        <w:t xml:space="preserve">public </w:t>
      </w:r>
      <w:r w:rsidRPr="00A373CF">
        <w:rPr>
          <w:lang w:val="en-US"/>
        </w:rPr>
        <w:t>school</w:t>
      </w:r>
      <w:r w:rsidR="007C40C6" w:rsidRPr="00A373CF">
        <w:rPr>
          <w:lang w:val="en-US"/>
        </w:rPr>
        <w:t xml:space="preserve">, 10.759 visited a special school </w:t>
      </w:r>
      <w:r w:rsidR="00387713">
        <w:fldChar w:fldCharType="begin"/>
      </w:r>
      <w:r w:rsidR="00387713" w:rsidRPr="00387713">
        <w:rPr>
          <w:lang w:val="en-US"/>
        </w:rPr>
        <w:instrText xml:space="preserve"> HYPERLINK "http://www.statistik.a</w:instrText>
      </w:r>
      <w:r w:rsidR="00387713" w:rsidRPr="00387713">
        <w:rPr>
          <w:lang w:val="en-US"/>
        </w:rPr>
        <w:instrText xml:space="preserve">t/web_de/statistiken/menschen_und_gesellschaft/bildung/schulen/schulbesuch/029658.html" </w:instrText>
      </w:r>
      <w:r w:rsidR="00387713">
        <w:fldChar w:fldCharType="separate"/>
      </w:r>
      <w:r w:rsidR="007C40C6" w:rsidRPr="00A373CF">
        <w:rPr>
          <w:rStyle w:val="Hyperlink"/>
          <w:lang w:val="en-US"/>
        </w:rPr>
        <w:t>http://www.statistik.at/web_de/statistiken/menschen_und_gesellschaft/bildung/schulen/schulbesuch/029658.html</w:t>
      </w:r>
      <w:r w:rsidR="00387713">
        <w:rPr>
          <w:rStyle w:val="Hyperlink"/>
          <w:lang w:val="en-US"/>
        </w:rPr>
        <w:fldChar w:fldCharType="end"/>
      </w:r>
      <w:r w:rsidR="007C40C6" w:rsidRPr="00A373CF">
        <w:rPr>
          <w:lang w:val="en-US"/>
        </w:rPr>
        <w:t xml:space="preserve"> </w:t>
      </w:r>
    </w:p>
    <w:p w:rsidR="00C625FC" w:rsidRPr="00A373CF" w:rsidRDefault="00C625FC" w:rsidP="00C625FC">
      <w:pPr>
        <w:pStyle w:val="Listenabsatz"/>
        <w:numPr>
          <w:ilvl w:val="0"/>
          <w:numId w:val="5"/>
        </w:numPr>
        <w:rPr>
          <w:lang w:val="en-US"/>
        </w:rPr>
      </w:pPr>
      <w:r w:rsidRPr="00A373CF">
        <w:rPr>
          <w:lang w:val="en-US"/>
        </w:rPr>
        <w:t>Employment</w:t>
      </w:r>
      <w:r w:rsidRPr="00A373CF">
        <w:rPr>
          <w:lang w:val="en-US"/>
        </w:rPr>
        <w:br/>
      </w:r>
      <w:r w:rsidR="00677AF6" w:rsidRPr="00A373CF">
        <w:rPr>
          <w:lang w:val="en-US"/>
        </w:rPr>
        <w:t>I</w:t>
      </w:r>
      <w:r w:rsidRPr="00A373CF">
        <w:rPr>
          <w:lang w:val="en-US"/>
        </w:rPr>
        <w:t xml:space="preserve">n 2016 3.166 </w:t>
      </w:r>
      <w:r w:rsidR="008D0B03" w:rsidRPr="00A373CF">
        <w:rPr>
          <w:lang w:val="en-US"/>
        </w:rPr>
        <w:t xml:space="preserve">(annual average) </w:t>
      </w:r>
      <w:r w:rsidRPr="00A373CF">
        <w:rPr>
          <w:lang w:val="en-US"/>
        </w:rPr>
        <w:t xml:space="preserve">young people </w:t>
      </w:r>
      <w:r w:rsidR="008D0B03" w:rsidRPr="00A373CF">
        <w:rPr>
          <w:lang w:val="en-US"/>
        </w:rPr>
        <w:t xml:space="preserve">with limited </w:t>
      </w:r>
      <w:r w:rsidRPr="00A373CF">
        <w:rPr>
          <w:lang w:val="en-US"/>
        </w:rPr>
        <w:t>employab</w:t>
      </w:r>
      <w:r w:rsidR="008D0B03" w:rsidRPr="00A373CF">
        <w:rPr>
          <w:lang w:val="en-US"/>
        </w:rPr>
        <w:t>ility</w:t>
      </w:r>
      <w:r w:rsidRPr="00A373CF">
        <w:rPr>
          <w:lang w:val="en-US"/>
        </w:rPr>
        <w:t xml:space="preserve"> </w:t>
      </w:r>
      <w:r w:rsidR="00480008" w:rsidRPr="00A373CF">
        <w:rPr>
          <w:lang w:val="en-US"/>
        </w:rPr>
        <w:t>due to</w:t>
      </w:r>
      <w:r w:rsidRPr="00A373CF">
        <w:rPr>
          <w:lang w:val="en-US"/>
        </w:rPr>
        <w:t xml:space="preserve"> health impairment </w:t>
      </w:r>
      <w:r w:rsidR="008D0B03" w:rsidRPr="00A373CF">
        <w:rPr>
          <w:lang w:val="en-US"/>
        </w:rPr>
        <w:t xml:space="preserve">were registered as unemployed </w:t>
      </w:r>
      <w:r w:rsidRPr="00A373CF">
        <w:rPr>
          <w:lang w:val="en-US"/>
        </w:rPr>
        <w:t>by the Public Employment Service Austria (AMS)</w:t>
      </w:r>
      <w:r w:rsidR="008D0B03" w:rsidRPr="00A373CF">
        <w:rPr>
          <w:lang w:val="en-US"/>
        </w:rPr>
        <w:t xml:space="preserve">, over 10.000 young people with limited employability </w:t>
      </w:r>
      <w:r w:rsidR="00480008" w:rsidRPr="00A373CF">
        <w:rPr>
          <w:lang w:val="en-US"/>
        </w:rPr>
        <w:t>due to</w:t>
      </w:r>
      <w:r w:rsidR="008D0B03" w:rsidRPr="00A373CF">
        <w:rPr>
          <w:lang w:val="en-US"/>
        </w:rPr>
        <w:t xml:space="preserve"> health impairment were supported financially by the Public Employment Service </w:t>
      </w:r>
      <w:r w:rsidR="00387713">
        <w:fldChar w:fldCharType="begin"/>
      </w:r>
      <w:r w:rsidR="00387713" w:rsidRPr="00387713">
        <w:rPr>
          <w:lang w:val="en-US"/>
        </w:rPr>
        <w:instrText xml:space="preserve"> HYPERLINK "https://broschuerenservice.sozialministerium.at/Home/Download?publicationId=428" </w:instrText>
      </w:r>
      <w:r w:rsidR="00387713">
        <w:fldChar w:fldCharType="separate"/>
      </w:r>
      <w:r w:rsidR="008D0B03" w:rsidRPr="00A373CF">
        <w:rPr>
          <w:rStyle w:val="Hyperlink"/>
          <w:lang w:val="en-US"/>
        </w:rPr>
        <w:t>https://broschuerenservice.sozialministerium.at/Home/Download?publicationId=428</w:t>
      </w:r>
      <w:r w:rsidR="00387713">
        <w:rPr>
          <w:rStyle w:val="Hyperlink"/>
          <w:lang w:val="en-US"/>
        </w:rPr>
        <w:fldChar w:fldCharType="end"/>
      </w:r>
      <w:r w:rsidR="008D0B03" w:rsidRPr="00A373CF">
        <w:rPr>
          <w:lang w:val="en-US"/>
        </w:rPr>
        <w:t xml:space="preserve"> </w:t>
      </w:r>
    </w:p>
    <w:p w:rsidR="00186DFA" w:rsidRPr="00A373CF" w:rsidRDefault="00023BFC" w:rsidP="00BD11E7">
      <w:pPr>
        <w:pStyle w:val="Listenabsatz"/>
        <w:numPr>
          <w:ilvl w:val="0"/>
          <w:numId w:val="5"/>
        </w:numPr>
        <w:rPr>
          <w:lang w:val="en-US"/>
        </w:rPr>
      </w:pPr>
      <w:r w:rsidRPr="00A373CF">
        <w:rPr>
          <w:rStyle w:val="Hyperlink"/>
          <w:color w:val="auto"/>
          <w:u w:val="none"/>
          <w:lang w:val="en-US"/>
        </w:rPr>
        <w:t>Situation of students with disabilities and chronic illness in higher education in Austria</w:t>
      </w:r>
      <w:r w:rsidRPr="00A373CF">
        <w:rPr>
          <w:rStyle w:val="Hyperlink"/>
          <w:color w:val="auto"/>
          <w:u w:val="none"/>
          <w:lang w:val="en-US"/>
        </w:rPr>
        <w:br/>
      </w:r>
      <w:r w:rsidR="00BA593A" w:rsidRPr="00A373CF">
        <w:rPr>
          <w:lang w:val="en-US"/>
        </w:rPr>
        <w:t xml:space="preserve">There are no exact numbers for </w:t>
      </w:r>
      <w:r w:rsidR="00C625FC" w:rsidRPr="00A373CF">
        <w:rPr>
          <w:lang w:val="en-US"/>
        </w:rPr>
        <w:t>the</w:t>
      </w:r>
      <w:r w:rsidR="00BA593A" w:rsidRPr="00A373CF">
        <w:rPr>
          <w:lang w:val="en-US"/>
        </w:rPr>
        <w:t xml:space="preserve"> </w:t>
      </w:r>
      <w:r w:rsidR="00677AF6" w:rsidRPr="00A373CF">
        <w:rPr>
          <w:lang w:val="en-US"/>
        </w:rPr>
        <w:t>U</w:t>
      </w:r>
      <w:r w:rsidR="00BA593A" w:rsidRPr="00A373CF">
        <w:rPr>
          <w:lang w:val="en-US"/>
        </w:rPr>
        <w:t>niversity</w:t>
      </w:r>
      <w:r w:rsidR="00C625FC" w:rsidRPr="00A373CF">
        <w:rPr>
          <w:lang w:val="en-US"/>
        </w:rPr>
        <w:t xml:space="preserve"> of Graz</w:t>
      </w:r>
      <w:r w:rsidR="00BA593A" w:rsidRPr="00A373CF">
        <w:rPr>
          <w:lang w:val="en-US"/>
        </w:rPr>
        <w:t xml:space="preserve">, in Austria 12% </w:t>
      </w:r>
      <w:r w:rsidR="00BB0843" w:rsidRPr="00A373CF">
        <w:rPr>
          <w:lang w:val="en-US"/>
        </w:rPr>
        <w:t>(</w:t>
      </w:r>
      <w:r w:rsidRPr="00A373CF">
        <w:rPr>
          <w:lang w:val="en-US"/>
        </w:rPr>
        <w:t>~</w:t>
      </w:r>
      <w:r w:rsidR="00BB0843" w:rsidRPr="00A373CF">
        <w:rPr>
          <w:lang w:val="en-US"/>
        </w:rPr>
        <w:t xml:space="preserve">36.760 persons) </w:t>
      </w:r>
      <w:r w:rsidR="00BA593A" w:rsidRPr="00A373CF">
        <w:rPr>
          <w:lang w:val="en-US"/>
        </w:rPr>
        <w:t xml:space="preserve">have a health impairment which presents an obstacle in their studies; 65% of students with health impairments describe their impairment as invisible to others. </w:t>
      </w:r>
      <w:r w:rsidR="001F0613" w:rsidRPr="00A373CF">
        <w:rPr>
          <w:lang w:val="en-US"/>
        </w:rPr>
        <w:t xml:space="preserve">5% of the students </w:t>
      </w:r>
      <w:r w:rsidR="00365C58" w:rsidRPr="00A373CF">
        <w:rPr>
          <w:lang w:val="en-US"/>
        </w:rPr>
        <w:t xml:space="preserve">have a disability pass. </w:t>
      </w:r>
      <w:r w:rsidR="00BA593A" w:rsidRPr="00A373CF">
        <w:rPr>
          <w:lang w:val="en-US"/>
        </w:rPr>
        <w:t xml:space="preserve">In 2018 97 students contacted the Disability Resource Center of the </w:t>
      </w:r>
      <w:r w:rsidR="007C40C6" w:rsidRPr="00A373CF">
        <w:rPr>
          <w:lang w:val="en-US"/>
        </w:rPr>
        <w:t>U</w:t>
      </w:r>
      <w:r w:rsidR="00BA593A" w:rsidRPr="00A373CF">
        <w:rPr>
          <w:lang w:val="en-US"/>
        </w:rPr>
        <w:t xml:space="preserve">niversity of Graz. </w:t>
      </w:r>
    </w:p>
    <w:p w:rsidR="0011355A" w:rsidRPr="00A373CF" w:rsidRDefault="0072588E" w:rsidP="00186DFA">
      <w:pPr>
        <w:pStyle w:val="Listenabsatz"/>
        <w:ind w:left="360"/>
        <w:rPr>
          <w:rStyle w:val="Hyperlink"/>
          <w:color w:val="auto"/>
          <w:u w:val="none"/>
          <w:lang w:val="en-US"/>
        </w:rPr>
      </w:pPr>
      <w:r w:rsidRPr="00A373CF">
        <w:rPr>
          <w:rStyle w:val="Hyperlink"/>
          <w:color w:val="auto"/>
          <w:u w:val="none"/>
          <w:lang w:val="en-US"/>
        </w:rPr>
        <w:t>Challenges are</w:t>
      </w:r>
      <w:r w:rsidR="00EA4472" w:rsidRPr="00A373CF">
        <w:rPr>
          <w:rStyle w:val="Hyperlink"/>
          <w:color w:val="auto"/>
          <w:u w:val="none"/>
          <w:lang w:val="en-US"/>
        </w:rPr>
        <w:t xml:space="preserve"> unforeseeable interruptions due to flare-ups of the illness or longer periods of (pain)therapy</w:t>
      </w:r>
      <w:r w:rsidRPr="00A373CF">
        <w:rPr>
          <w:rStyle w:val="Hyperlink"/>
          <w:color w:val="auto"/>
          <w:u w:val="none"/>
          <w:lang w:val="en-US"/>
        </w:rPr>
        <w:t>.</w:t>
      </w:r>
      <w:r w:rsidR="00EA4472" w:rsidRPr="00A373CF">
        <w:rPr>
          <w:rStyle w:val="Hyperlink"/>
          <w:color w:val="auto"/>
          <w:u w:val="none"/>
          <w:lang w:val="en-US"/>
        </w:rPr>
        <w:t xml:space="preserve"> </w:t>
      </w:r>
      <w:r w:rsidRPr="00A373CF">
        <w:rPr>
          <w:rStyle w:val="Hyperlink"/>
          <w:color w:val="auto"/>
          <w:u w:val="none"/>
          <w:lang w:val="en-US"/>
        </w:rPr>
        <w:t>Further difficulties often arise with regard to the time and formal requirements of the course of study, such as the mode of examination, the organization of the course (e.g. compulsory attendance, registration procedure, examination density) as well as the time requirements in examination situations and the deadlines. In most cases affected persons don’t make use of any support offered by the university or other persons. Sometimes they seek help from their fellow students or their teachers</w:t>
      </w:r>
      <w:r w:rsidR="00186DFA" w:rsidRPr="00A373CF">
        <w:rPr>
          <w:rStyle w:val="Hyperlink"/>
          <w:color w:val="auto"/>
          <w:u w:val="none"/>
          <w:lang w:val="en-US"/>
        </w:rPr>
        <w:t xml:space="preserve">. The most frequent reason for not visiting the responsible person/department at the university in case of impairment-related difficulties is the doubt that a consultation would have changed something about the own situation. Others don’t want any </w:t>
      </w:r>
      <w:r w:rsidR="00480008" w:rsidRPr="00A373CF">
        <w:rPr>
          <w:rStyle w:val="Hyperlink"/>
          <w:color w:val="auto"/>
          <w:u w:val="none"/>
          <w:lang w:val="en-US"/>
        </w:rPr>
        <w:t xml:space="preserve">special </w:t>
      </w:r>
      <w:r w:rsidR="00186DFA" w:rsidRPr="00A373CF">
        <w:rPr>
          <w:rStyle w:val="Hyperlink"/>
          <w:color w:val="auto"/>
          <w:u w:val="none"/>
          <w:lang w:val="en-US"/>
        </w:rPr>
        <w:t xml:space="preserve">support or treatment </w:t>
      </w:r>
      <w:r w:rsidR="00480008" w:rsidRPr="00A373CF">
        <w:rPr>
          <w:rStyle w:val="Hyperlink"/>
          <w:color w:val="auto"/>
          <w:u w:val="none"/>
          <w:lang w:val="en-US"/>
        </w:rPr>
        <w:t xml:space="preserve">just </w:t>
      </w:r>
      <w:r w:rsidR="00186DFA" w:rsidRPr="00A373CF">
        <w:rPr>
          <w:rStyle w:val="Hyperlink"/>
          <w:color w:val="auto"/>
          <w:u w:val="none"/>
          <w:lang w:val="en-US"/>
        </w:rPr>
        <w:t xml:space="preserve">because of their impairment or want to keep their impairment for oneself. In open questions on support in the event of impairment-related difficulties, the students concerned expressed an increasing desire to break the taboo on the subject of "health impairment", to have more visibility and open communication. They also </w:t>
      </w:r>
      <w:r w:rsidR="00480008" w:rsidRPr="00A373CF">
        <w:rPr>
          <w:rStyle w:val="Hyperlink"/>
          <w:color w:val="auto"/>
          <w:u w:val="none"/>
          <w:lang w:val="en-US"/>
        </w:rPr>
        <w:t>criticized</w:t>
      </w:r>
      <w:r w:rsidR="00186DFA" w:rsidRPr="00A373CF">
        <w:rPr>
          <w:rStyle w:val="Hyperlink"/>
          <w:color w:val="auto"/>
          <w:u w:val="none"/>
          <w:lang w:val="en-US"/>
        </w:rPr>
        <w:t xml:space="preserve"> the inflexible </w:t>
      </w:r>
      <w:r w:rsidR="00F210DD" w:rsidRPr="00A373CF">
        <w:rPr>
          <w:rStyle w:val="Hyperlink"/>
          <w:color w:val="auto"/>
          <w:u w:val="none"/>
          <w:lang w:val="en-US"/>
        </w:rPr>
        <w:t>organization</w:t>
      </w:r>
      <w:r w:rsidR="00186DFA" w:rsidRPr="00A373CF">
        <w:rPr>
          <w:rStyle w:val="Hyperlink"/>
          <w:color w:val="auto"/>
          <w:u w:val="none"/>
          <w:lang w:val="en-US"/>
        </w:rPr>
        <w:t>/structure of studies and the lack of information on contact persons and advisory services at the universities.</w:t>
      </w:r>
    </w:p>
    <w:p w:rsidR="00430FF3" w:rsidRPr="00A373CF" w:rsidRDefault="007F4B6D" w:rsidP="00186DFA">
      <w:pPr>
        <w:pStyle w:val="Listenabsatz"/>
        <w:ind w:left="360"/>
        <w:rPr>
          <w:rStyle w:val="Hyperlink"/>
          <w:color w:val="auto"/>
          <w:u w:val="none"/>
          <w:lang w:val="en-US"/>
        </w:rPr>
      </w:pPr>
      <w:r w:rsidRPr="00A373CF">
        <w:rPr>
          <w:rStyle w:val="Hyperlink"/>
          <w:color w:val="auto"/>
          <w:u w:val="none"/>
          <w:lang w:val="en-US"/>
        </w:rPr>
        <w:t xml:space="preserve">25% of students with disabilities assess their future opportunities on the </w:t>
      </w:r>
      <w:proofErr w:type="spellStart"/>
      <w:r w:rsidRPr="00A373CF">
        <w:rPr>
          <w:rStyle w:val="Hyperlink"/>
          <w:color w:val="auto"/>
          <w:u w:val="none"/>
          <w:lang w:val="en-US"/>
        </w:rPr>
        <w:t>labour</w:t>
      </w:r>
      <w:proofErr w:type="spellEnd"/>
      <w:r w:rsidRPr="00A373CF">
        <w:rPr>
          <w:rStyle w:val="Hyperlink"/>
          <w:color w:val="auto"/>
          <w:u w:val="none"/>
          <w:lang w:val="en-US"/>
        </w:rPr>
        <w:t xml:space="preserve"> market after graduation as (very) poor, 28% as average and 47% as (very) good. They differ significantly from students without disabilities, 60% </w:t>
      </w:r>
      <w:r w:rsidR="00E463C8" w:rsidRPr="00A373CF">
        <w:rPr>
          <w:rStyle w:val="Hyperlink"/>
          <w:color w:val="auto"/>
          <w:u w:val="none"/>
          <w:lang w:val="en-US"/>
        </w:rPr>
        <w:t xml:space="preserve">of which </w:t>
      </w:r>
      <w:r w:rsidRPr="00A373CF">
        <w:rPr>
          <w:rStyle w:val="Hyperlink"/>
          <w:color w:val="auto"/>
          <w:u w:val="none"/>
          <w:lang w:val="en-US"/>
        </w:rPr>
        <w:t>state that they believe they have (very) good chances on the labor market.</w:t>
      </w:r>
    </w:p>
    <w:p w:rsidR="00186DFA" w:rsidRPr="00A373CF" w:rsidRDefault="00186DFA" w:rsidP="00186DFA">
      <w:pPr>
        <w:pStyle w:val="Listenabsatz"/>
        <w:ind w:left="360"/>
        <w:rPr>
          <w:rStyle w:val="Hyperlink"/>
          <w:color w:val="auto"/>
          <w:u w:val="none"/>
          <w:lang w:val="en-US"/>
        </w:rPr>
      </w:pPr>
    </w:p>
    <w:p w:rsidR="00186DFA" w:rsidRPr="00A373CF" w:rsidRDefault="00387713" w:rsidP="00186DFA">
      <w:pPr>
        <w:pStyle w:val="Listenabsatz"/>
        <w:ind w:left="360"/>
        <w:rPr>
          <w:rStyle w:val="Hyperlink"/>
          <w:lang w:val="en-US"/>
        </w:rPr>
      </w:pPr>
      <w:r>
        <w:lastRenderedPageBreak/>
        <w:fldChar w:fldCharType="begin"/>
      </w:r>
      <w:r w:rsidRPr="00387713">
        <w:rPr>
          <w:lang w:val="en-US"/>
        </w:rPr>
        <w:instrText xml:space="preserve"> HYPERLINK "http://www.sozialerhebung.at/images/Berichte/Studierenden-Sozialerhebung_2015_Zentrale_Ergebnisse_Kurzfassung_engl.pdf" </w:instrText>
      </w:r>
      <w:r>
        <w:fldChar w:fldCharType="separate"/>
      </w:r>
      <w:r w:rsidR="00186DFA" w:rsidRPr="00A373CF">
        <w:rPr>
          <w:rStyle w:val="Hyperlink"/>
          <w:lang w:val="en-US"/>
        </w:rPr>
        <w:t>http://www.sozialerhebung.at/images/Berichte/Studierenden-Sozialerhebung_2015_Zentrale_Ergebnisse_Kurzfassung_engl.pdf</w:t>
      </w:r>
      <w:r>
        <w:rPr>
          <w:rStyle w:val="Hyperlink"/>
          <w:lang w:val="en-US"/>
        </w:rPr>
        <w:fldChar w:fldCharType="end"/>
      </w:r>
    </w:p>
    <w:p w:rsidR="00B80D21" w:rsidRDefault="00B80D21" w:rsidP="00C9185B">
      <w:pPr>
        <w:rPr>
          <w:b/>
          <w:sz w:val="24"/>
          <w:lang w:val="en-US"/>
        </w:rPr>
      </w:pPr>
    </w:p>
    <w:p w:rsidR="00BA593A" w:rsidRPr="00A373CF" w:rsidRDefault="00BA593A" w:rsidP="00C9185B">
      <w:pPr>
        <w:rPr>
          <w:b/>
          <w:sz w:val="24"/>
          <w:lang w:val="en-US"/>
        </w:rPr>
      </w:pPr>
      <w:r w:rsidRPr="00A373CF">
        <w:rPr>
          <w:b/>
          <w:sz w:val="24"/>
          <w:lang w:val="en-US"/>
        </w:rPr>
        <w:t>Topic 5</w:t>
      </w:r>
      <w:r w:rsidR="007A68B4" w:rsidRPr="00A373CF">
        <w:rPr>
          <w:b/>
          <w:sz w:val="24"/>
          <w:lang w:val="en-US"/>
        </w:rPr>
        <w:t>: Accreditation frameworks for professionals delivering career guidance</w:t>
      </w:r>
      <w:r w:rsidR="001E2EE8" w:rsidRPr="00A373CF">
        <w:rPr>
          <w:b/>
          <w:sz w:val="24"/>
          <w:lang w:val="en-US"/>
        </w:rPr>
        <w:t xml:space="preserve"> </w:t>
      </w:r>
      <w:r w:rsidR="001E2EE8" w:rsidRPr="00A373CF">
        <w:rPr>
          <w:b/>
          <w:lang w:val="en-US"/>
        </w:rPr>
        <w:t>(also ad Topic 3: Overview of career guidance)</w:t>
      </w:r>
    </w:p>
    <w:p w:rsidR="001E2EE8" w:rsidRPr="00A373CF" w:rsidRDefault="001E2EE8" w:rsidP="00C9185B">
      <w:pPr>
        <w:rPr>
          <w:b/>
          <w:lang w:val="en-US"/>
        </w:rPr>
      </w:pPr>
      <w:r w:rsidRPr="00A373CF">
        <w:rPr>
          <w:b/>
          <w:lang w:val="en-US"/>
        </w:rPr>
        <w:t>Schools</w:t>
      </w:r>
    </w:p>
    <w:p w:rsidR="007A68B4" w:rsidRDefault="007A68B4" w:rsidP="00C9185B">
      <w:pPr>
        <w:rPr>
          <w:lang w:val="en-US"/>
        </w:rPr>
      </w:pPr>
      <w:r w:rsidRPr="00A373CF">
        <w:rPr>
          <w:lang w:val="en-US"/>
        </w:rPr>
        <w:t>Educational and career guidance in schools is mandatory and regulated by law. It depends on the size of the school how many educational advisors are required. Educational and career guidance in schools is low-threshold and provides individual information on educational and professional pathways as well as general orientation in the educational landscape of Austria. The career guidance officers are teachers, who do this in addition to their teaching act</w:t>
      </w:r>
      <w:r w:rsidR="00740372" w:rsidRPr="00A373CF">
        <w:rPr>
          <w:lang w:val="en-US"/>
        </w:rPr>
        <w:t xml:space="preserve">ivity. They have to complete a specific and standardized training course (12 ECTS) provided by any university college of teacher education. </w:t>
      </w:r>
      <w:r w:rsidR="001E2EE8" w:rsidRPr="00A373CF">
        <w:rPr>
          <w:lang w:val="en-US"/>
        </w:rPr>
        <w:t>C</w:t>
      </w:r>
      <w:r w:rsidR="0094204B" w:rsidRPr="00A373CF">
        <w:rPr>
          <w:lang w:val="en-US"/>
        </w:rPr>
        <w:t xml:space="preserve">onstant </w:t>
      </w:r>
      <w:r w:rsidR="001E2EE8" w:rsidRPr="00A373CF">
        <w:rPr>
          <w:lang w:val="en-US"/>
        </w:rPr>
        <w:t>trainings (once a year) are mandatory.</w:t>
      </w:r>
    </w:p>
    <w:p w:rsidR="00B80D21" w:rsidRPr="00A373CF" w:rsidRDefault="00B80D21" w:rsidP="00C9185B">
      <w:pPr>
        <w:rPr>
          <w:lang w:val="en-US"/>
        </w:rPr>
      </w:pPr>
      <w:r w:rsidRPr="00B80D21">
        <w:rPr>
          <w:lang w:val="en-US"/>
        </w:rPr>
        <w:t xml:space="preserve">In general, there is no training to be able to work as a self-employed </w:t>
      </w:r>
      <w:r>
        <w:rPr>
          <w:lang w:val="en-US"/>
        </w:rPr>
        <w:t xml:space="preserve">career </w:t>
      </w:r>
      <w:r w:rsidRPr="00B80D21">
        <w:rPr>
          <w:lang w:val="en-US"/>
        </w:rPr>
        <w:t>counsellor. Most of them come from the fields of education or psychology. In Austria, however, numerous further training courses are offered, such as trainers in adult education. In addition, it is worthwhile to take part in further training courses to develop one's personality.</w:t>
      </w:r>
    </w:p>
    <w:p w:rsidR="001E2EE8" w:rsidRPr="00A373CF" w:rsidRDefault="001E2EE8" w:rsidP="00C9185B">
      <w:pPr>
        <w:rPr>
          <w:lang w:val="en-US"/>
        </w:rPr>
      </w:pPr>
    </w:p>
    <w:p w:rsidR="001E2EE8" w:rsidRPr="00A373CF" w:rsidRDefault="001E2EE8" w:rsidP="00C9185B">
      <w:pPr>
        <w:rPr>
          <w:b/>
          <w:sz w:val="24"/>
          <w:lang w:val="en-US"/>
        </w:rPr>
      </w:pPr>
      <w:r w:rsidRPr="00A373CF">
        <w:rPr>
          <w:b/>
          <w:sz w:val="24"/>
          <w:lang w:val="en-US"/>
        </w:rPr>
        <w:t>Topic 6: Good career education practices</w:t>
      </w:r>
    </w:p>
    <w:p w:rsidR="001E2EE8" w:rsidRPr="00A373CF" w:rsidRDefault="001E2EE8" w:rsidP="00C9185B">
      <w:pPr>
        <w:rPr>
          <w:b/>
          <w:lang w:val="en-US"/>
        </w:rPr>
      </w:pPr>
      <w:r w:rsidRPr="00A373CF">
        <w:rPr>
          <w:b/>
          <w:lang w:val="en-US"/>
        </w:rPr>
        <w:t>4students – Study Info Service</w:t>
      </w:r>
    </w:p>
    <w:p w:rsidR="00185EE7" w:rsidRPr="00A373CF" w:rsidRDefault="00185EE7" w:rsidP="00185EE7">
      <w:pPr>
        <w:pStyle w:val="Listenabsatz"/>
        <w:numPr>
          <w:ilvl w:val="0"/>
          <w:numId w:val="3"/>
        </w:numPr>
        <w:rPr>
          <w:lang w:val="en-US"/>
        </w:rPr>
      </w:pPr>
      <w:r w:rsidRPr="00A373CF">
        <w:rPr>
          <w:lang w:val="en-US"/>
        </w:rPr>
        <w:t xml:space="preserve">Programs for school pupils and schools: campus tours, school visits, educational fairs </w:t>
      </w:r>
      <w:r w:rsidRPr="00A373CF">
        <w:rPr>
          <w:lang w:val="en-US"/>
        </w:rPr>
        <w:br/>
      </w:r>
      <w:r w:rsidR="00387713">
        <w:fldChar w:fldCharType="begin"/>
      </w:r>
      <w:r w:rsidR="00387713" w:rsidRPr="00387713">
        <w:rPr>
          <w:lang w:val="en-US"/>
        </w:rPr>
        <w:instrText xml:space="preserve"> HYPERLINK "https://www.uni-graz.at/en/studying-at-the-university-of-graz/for-prospective-students/programmes-for-school-pupils-and-schools/" </w:instrText>
      </w:r>
      <w:r w:rsidR="00387713">
        <w:fldChar w:fldCharType="separate"/>
      </w:r>
      <w:r w:rsidRPr="00A373CF">
        <w:rPr>
          <w:rStyle w:val="Hyperlink"/>
          <w:lang w:val="en-US"/>
        </w:rPr>
        <w:t>https://www.uni-graz.at/en/studying-at-the-university-of-graz/for-prospective-students/programmes-for-school-pupils-and-schools/</w:t>
      </w:r>
      <w:r w:rsidR="00387713">
        <w:rPr>
          <w:rStyle w:val="Hyperlink"/>
          <w:lang w:val="en-US"/>
        </w:rPr>
        <w:fldChar w:fldCharType="end"/>
      </w:r>
      <w:r w:rsidRPr="00A373CF">
        <w:rPr>
          <w:lang w:val="en-US"/>
        </w:rPr>
        <w:t xml:space="preserve"> </w:t>
      </w:r>
    </w:p>
    <w:p w:rsidR="001E2EE8" w:rsidRPr="00A373CF" w:rsidRDefault="001E2EE8" w:rsidP="001E2EE8">
      <w:pPr>
        <w:pStyle w:val="Listenabsatz"/>
        <w:numPr>
          <w:ilvl w:val="0"/>
          <w:numId w:val="3"/>
        </w:numPr>
        <w:rPr>
          <w:lang w:val="en-US"/>
        </w:rPr>
      </w:pPr>
      <w:r w:rsidRPr="00A373CF">
        <w:rPr>
          <w:lang w:val="en-US"/>
        </w:rPr>
        <w:t>Open Day: On the Open Day, the University of Graz lecture hall and laboratory open their doors to you, allowing you to get to know the research campus and the wide range of studies at close quarters and try your hand at research and academic work. Numerous talks give you an insight into the courses and the fields of research, you will visit institutes and be able to ask all questions about studying at the University of Graz. The Open Day is run in partnership with Graz University of Technology and the University of Music and Performing Arts Graz</w:t>
      </w:r>
      <w:r w:rsidR="00454A28" w:rsidRPr="00A373CF">
        <w:rPr>
          <w:lang w:val="en-US"/>
        </w:rPr>
        <w:t>.</w:t>
      </w:r>
    </w:p>
    <w:p w:rsidR="00454A28" w:rsidRPr="00A373CF" w:rsidRDefault="00454A28" w:rsidP="001E2EE8">
      <w:pPr>
        <w:pStyle w:val="Listenabsatz"/>
        <w:numPr>
          <w:ilvl w:val="0"/>
          <w:numId w:val="3"/>
        </w:numPr>
        <w:rPr>
          <w:lang w:val="en-US"/>
        </w:rPr>
      </w:pPr>
      <w:r w:rsidRPr="00A373CF">
        <w:rPr>
          <w:lang w:val="en-US"/>
        </w:rPr>
        <w:t>University taster sessions: two days in August with sample lectures and real insights into course content, workshops and information talks with students and graduates and ideas of future career paths</w:t>
      </w:r>
    </w:p>
    <w:p w:rsidR="00454A28" w:rsidRPr="00A373CF" w:rsidRDefault="00454A28" w:rsidP="001E2EE8">
      <w:pPr>
        <w:pStyle w:val="Listenabsatz"/>
        <w:numPr>
          <w:ilvl w:val="0"/>
          <w:numId w:val="3"/>
        </w:numPr>
        <w:rPr>
          <w:lang w:val="en-US"/>
        </w:rPr>
      </w:pPr>
      <w:r w:rsidRPr="00A373CF">
        <w:rPr>
          <w:lang w:val="en-US"/>
        </w:rPr>
        <w:t>Peer Mentoring: for first generation students and/or with migration background, guidance and mentoring provided from students for prospective students and first year students, individual taster sessions for prospective students and workshops on organizing university life</w:t>
      </w:r>
    </w:p>
    <w:p w:rsidR="00454A28" w:rsidRPr="00A373CF" w:rsidRDefault="00454A28" w:rsidP="001E2EE8">
      <w:pPr>
        <w:pStyle w:val="Listenabsatz"/>
        <w:numPr>
          <w:ilvl w:val="0"/>
          <w:numId w:val="3"/>
        </w:numPr>
        <w:rPr>
          <w:lang w:val="en-US"/>
        </w:rPr>
      </w:pPr>
      <w:proofErr w:type="spellStart"/>
      <w:r w:rsidRPr="00A373CF">
        <w:rPr>
          <w:lang w:val="en-US"/>
        </w:rPr>
        <w:lastRenderedPageBreak/>
        <w:t>Unigate</w:t>
      </w:r>
      <w:proofErr w:type="spellEnd"/>
      <w:r w:rsidRPr="00A373CF">
        <w:rPr>
          <w:lang w:val="en-US"/>
        </w:rPr>
        <w:t xml:space="preserve">: </w:t>
      </w:r>
      <w:proofErr w:type="spellStart"/>
      <w:r w:rsidRPr="00A373CF">
        <w:rPr>
          <w:lang w:val="en-US"/>
        </w:rPr>
        <w:t>Unigates</w:t>
      </w:r>
      <w:proofErr w:type="spellEnd"/>
      <w:r w:rsidRPr="00A373CF">
        <w:rPr>
          <w:lang w:val="en-US"/>
        </w:rPr>
        <w:t xml:space="preserve"> are online self-assessments which help you choose your course of study and give you some initial insights into your chosen program. You can use the information tool to try out more than 30 Bachelor’s programs and diploma programs at the University of Graz and explore the core research areas and subjects covered. Through interviews with students, learn more about student life and the daily routines on the research campus and complete your first sample assignments. Graduates talk about their careers and show you the career prospects open to you.</w:t>
      </w:r>
    </w:p>
    <w:p w:rsidR="00BF2034" w:rsidRPr="00A373CF" w:rsidRDefault="00387713" w:rsidP="00BF2034">
      <w:pPr>
        <w:ind w:left="360"/>
        <w:rPr>
          <w:lang w:val="en-US"/>
        </w:rPr>
      </w:pPr>
      <w:r>
        <w:fldChar w:fldCharType="begin"/>
      </w:r>
      <w:r w:rsidRPr="00387713">
        <w:rPr>
          <w:lang w:val="en-US"/>
        </w:rPr>
        <w:instrText xml:space="preserve"> HYPERLINK "https://www.uni-graz.at/en/studying-at-the-university-of-graz/for-prospective-students/getting-to-know-the-u</w:instrText>
      </w:r>
      <w:r w:rsidRPr="00387713">
        <w:rPr>
          <w:lang w:val="en-US"/>
        </w:rPr>
        <w:instrText xml:space="preserve">niversity/" </w:instrText>
      </w:r>
      <w:r>
        <w:fldChar w:fldCharType="separate"/>
      </w:r>
      <w:r w:rsidR="00BF2034" w:rsidRPr="00A373CF">
        <w:rPr>
          <w:rStyle w:val="Hyperlink"/>
          <w:lang w:val="en-US"/>
        </w:rPr>
        <w:t>https://www.uni-graz.at/en/studying-at-the-university-of-graz/for-prospective-students/getting-to-know-the-university/</w:t>
      </w:r>
      <w:r>
        <w:rPr>
          <w:rStyle w:val="Hyperlink"/>
          <w:lang w:val="en-US"/>
        </w:rPr>
        <w:fldChar w:fldCharType="end"/>
      </w:r>
      <w:r w:rsidR="00BF2034" w:rsidRPr="00A373CF">
        <w:rPr>
          <w:lang w:val="en-US"/>
        </w:rPr>
        <w:t xml:space="preserve"> </w:t>
      </w:r>
    </w:p>
    <w:p w:rsidR="00454A28" w:rsidRPr="00A373CF" w:rsidRDefault="00454A28" w:rsidP="00454A28">
      <w:pPr>
        <w:rPr>
          <w:b/>
          <w:lang w:val="en-US"/>
        </w:rPr>
      </w:pPr>
      <w:r w:rsidRPr="00A373CF">
        <w:rPr>
          <w:b/>
          <w:lang w:val="en-US"/>
        </w:rPr>
        <w:t>others</w:t>
      </w:r>
    </w:p>
    <w:p w:rsidR="00454A28" w:rsidRPr="00A373CF" w:rsidRDefault="00454A28" w:rsidP="00BF2034">
      <w:pPr>
        <w:pStyle w:val="Listenabsatz"/>
        <w:numPr>
          <w:ilvl w:val="0"/>
          <w:numId w:val="4"/>
        </w:numPr>
        <w:rPr>
          <w:lang w:val="en-US"/>
        </w:rPr>
      </w:pPr>
      <w:proofErr w:type="spellStart"/>
      <w:r w:rsidRPr="00A373CF">
        <w:rPr>
          <w:lang w:val="en-US"/>
        </w:rPr>
        <w:t>Kinderuni</w:t>
      </w:r>
      <w:proofErr w:type="spellEnd"/>
      <w:r w:rsidRPr="00A373CF">
        <w:rPr>
          <w:lang w:val="en-US"/>
        </w:rPr>
        <w:t xml:space="preserve"> Graz: children’s university</w:t>
      </w:r>
      <w:r w:rsidR="00BF2034" w:rsidRPr="00A373CF">
        <w:rPr>
          <w:lang w:val="en-US"/>
        </w:rPr>
        <w:t xml:space="preserve"> with join-in laboratories and experiment shows, workshops in laboratories, lecture halls and seminar rooms; lectures and the Summer Children’s University (</w:t>
      </w:r>
      <w:proofErr w:type="spellStart"/>
      <w:r w:rsidR="00BF2034" w:rsidRPr="00A373CF">
        <w:rPr>
          <w:lang w:val="en-US"/>
        </w:rPr>
        <w:t>SommerKinderUni</w:t>
      </w:r>
      <w:proofErr w:type="spellEnd"/>
      <w:r w:rsidR="00BF2034" w:rsidRPr="00A373CF">
        <w:rPr>
          <w:lang w:val="en-US"/>
        </w:rPr>
        <w:t xml:space="preserve">) during the holidays with workshops, excursions and guided tours in innovative companies; science-to-public events like the Night of Scientific Research; </w:t>
      </w:r>
      <w:proofErr w:type="spellStart"/>
      <w:r w:rsidR="00BF2034" w:rsidRPr="00A373CF">
        <w:rPr>
          <w:lang w:val="en-US"/>
        </w:rPr>
        <w:t>Kinderuni</w:t>
      </w:r>
      <w:proofErr w:type="spellEnd"/>
      <w:r w:rsidR="00BF2034" w:rsidRPr="00A373CF">
        <w:rPr>
          <w:lang w:val="en-US"/>
        </w:rPr>
        <w:t xml:space="preserve"> is run in cooperation with all eight universities, universities of applied sciences and teacher training colleges in Graz</w:t>
      </w:r>
    </w:p>
    <w:p w:rsidR="00185EE7" w:rsidRPr="00A373CF" w:rsidRDefault="00387713" w:rsidP="00185EE7">
      <w:pPr>
        <w:pStyle w:val="Listenabsatz"/>
        <w:rPr>
          <w:lang w:val="en-US"/>
        </w:rPr>
      </w:pPr>
      <w:hyperlink r:id="rId9" w:history="1">
        <w:r w:rsidR="00185EE7" w:rsidRPr="00A373CF">
          <w:rPr>
            <w:rStyle w:val="Hyperlink"/>
            <w:lang w:val="en-US"/>
          </w:rPr>
          <w:t>https://www.kinderunigraz.at/</w:t>
        </w:r>
      </w:hyperlink>
      <w:r w:rsidR="00185EE7" w:rsidRPr="00A373CF">
        <w:rPr>
          <w:lang w:val="en-US"/>
        </w:rPr>
        <w:t xml:space="preserve"> </w:t>
      </w:r>
    </w:p>
    <w:p w:rsidR="00BF2034" w:rsidRPr="00A373CF" w:rsidRDefault="00BF2034" w:rsidP="00BF2034">
      <w:pPr>
        <w:pStyle w:val="Listenabsatz"/>
        <w:numPr>
          <w:ilvl w:val="0"/>
          <w:numId w:val="4"/>
        </w:numPr>
        <w:rPr>
          <w:lang w:val="en-US"/>
        </w:rPr>
      </w:pPr>
      <w:proofErr w:type="spellStart"/>
      <w:r w:rsidRPr="00A373CF">
        <w:rPr>
          <w:lang w:val="en-US"/>
        </w:rPr>
        <w:t>Offenes</w:t>
      </w:r>
      <w:proofErr w:type="spellEnd"/>
      <w:r w:rsidRPr="00A373CF">
        <w:rPr>
          <w:lang w:val="en-US"/>
        </w:rPr>
        <w:t xml:space="preserve"> Labor: Open Lab offers join-in laboratory courses for Kindergarten and school classes (from 3 to 18 years)</w:t>
      </w:r>
      <w:r w:rsidRPr="00A373CF">
        <w:rPr>
          <w:lang w:val="en-US"/>
        </w:rPr>
        <w:br/>
      </w:r>
      <w:r w:rsidR="00387713">
        <w:fldChar w:fldCharType="begin"/>
      </w:r>
      <w:r w:rsidR="00387713" w:rsidRPr="00387713">
        <w:rPr>
          <w:lang w:val="en-US"/>
        </w:rPr>
        <w:instrText xml:space="preserve"> HYPERLINK "https://mitmachlabore.uni-graz.at/de/offenes-labor/kindergarten-schulkurse/" </w:instrText>
      </w:r>
      <w:r w:rsidR="00387713">
        <w:fldChar w:fldCharType="separate"/>
      </w:r>
      <w:r w:rsidRPr="00A373CF">
        <w:rPr>
          <w:rStyle w:val="Hyperlink"/>
          <w:lang w:val="en-US"/>
        </w:rPr>
        <w:t>https://mitmachlabore.uni-graz.at/de/offenes-labor/kindergarten-schulkurse/</w:t>
      </w:r>
      <w:r w:rsidR="00387713">
        <w:rPr>
          <w:rStyle w:val="Hyperlink"/>
          <w:lang w:val="en-US"/>
        </w:rPr>
        <w:fldChar w:fldCharType="end"/>
      </w:r>
      <w:r w:rsidRPr="00A373CF">
        <w:rPr>
          <w:lang w:val="en-US"/>
        </w:rPr>
        <w:t xml:space="preserve"> </w:t>
      </w:r>
    </w:p>
    <w:p w:rsidR="00654FEC" w:rsidRPr="00A373CF" w:rsidRDefault="00654FEC" w:rsidP="00BF2034">
      <w:pPr>
        <w:pStyle w:val="Listenabsatz"/>
        <w:numPr>
          <w:ilvl w:val="0"/>
          <w:numId w:val="4"/>
        </w:numPr>
        <w:rPr>
          <w:lang w:val="en-US"/>
        </w:rPr>
      </w:pPr>
      <w:proofErr w:type="spellStart"/>
      <w:r w:rsidRPr="00A373CF">
        <w:rPr>
          <w:lang w:val="en-US"/>
        </w:rPr>
        <w:t>DiNaMa</w:t>
      </w:r>
      <w:proofErr w:type="spellEnd"/>
      <w:r w:rsidRPr="00A373CF">
        <w:rPr>
          <w:lang w:val="en-US"/>
        </w:rPr>
        <w:t xml:space="preserve">: Center for didactics in natural science and </w:t>
      </w:r>
      <w:proofErr w:type="spellStart"/>
      <w:r w:rsidRPr="00A373CF">
        <w:rPr>
          <w:lang w:val="en-US"/>
        </w:rPr>
        <w:t>maths</w:t>
      </w:r>
      <w:proofErr w:type="spellEnd"/>
      <w:r w:rsidRPr="00A373CF">
        <w:rPr>
          <w:lang w:val="en-US"/>
        </w:rPr>
        <w:t>, workshops for secondary schools</w:t>
      </w:r>
    </w:p>
    <w:p w:rsidR="00612FED" w:rsidRDefault="00612FED" w:rsidP="00BF2034">
      <w:pPr>
        <w:pStyle w:val="Listenabsatz"/>
        <w:numPr>
          <w:ilvl w:val="0"/>
          <w:numId w:val="4"/>
        </w:numPr>
        <w:rPr>
          <w:lang w:val="en-US"/>
        </w:rPr>
      </w:pPr>
      <w:proofErr w:type="spellStart"/>
      <w:r w:rsidRPr="00A373CF">
        <w:rPr>
          <w:lang w:val="en-US"/>
        </w:rPr>
        <w:t>Personalressort</w:t>
      </w:r>
      <w:proofErr w:type="spellEnd"/>
      <w:r w:rsidRPr="00A373CF">
        <w:rPr>
          <w:lang w:val="en-US"/>
        </w:rPr>
        <w:t xml:space="preserve">: summer jobs for young people (from 15 years) in the administrative as well as in the scientific/academic sector (archaeology, </w:t>
      </w:r>
      <w:r w:rsidR="009E021B" w:rsidRPr="00A373CF">
        <w:rPr>
          <w:lang w:val="en-US"/>
        </w:rPr>
        <w:t>molecular biology, pharmaceutical science</w:t>
      </w:r>
      <w:r w:rsidRPr="00A373CF">
        <w:rPr>
          <w:lang w:val="en-US"/>
        </w:rPr>
        <w:t xml:space="preserve"> (Susanne </w:t>
      </w:r>
      <w:proofErr w:type="spellStart"/>
      <w:r w:rsidRPr="00A373CF">
        <w:rPr>
          <w:lang w:val="en-US"/>
        </w:rPr>
        <w:t>Hausleitner</w:t>
      </w:r>
      <w:proofErr w:type="spellEnd"/>
      <w:r w:rsidRPr="00A373CF">
        <w:rPr>
          <w:lang w:val="en-US"/>
        </w:rPr>
        <w:t>)</w:t>
      </w:r>
      <w:r w:rsidR="009E021B" w:rsidRPr="00A373CF">
        <w:rPr>
          <w:lang w:val="en-US"/>
        </w:rPr>
        <w:t xml:space="preserve"> </w:t>
      </w:r>
      <w:r w:rsidR="00387713">
        <w:fldChar w:fldCharType="begin"/>
      </w:r>
      <w:r w:rsidR="00387713" w:rsidRPr="00387713">
        <w:rPr>
          <w:lang w:val="en-US"/>
        </w:rPr>
        <w:instrText xml:space="preserve"> HYPERLINK "https://jobs.uni-graz.at/de/Ferialjobs" </w:instrText>
      </w:r>
      <w:r w:rsidR="00387713">
        <w:fldChar w:fldCharType="separate"/>
      </w:r>
      <w:r w:rsidR="009E021B" w:rsidRPr="00A373CF">
        <w:rPr>
          <w:rStyle w:val="Hyperlink"/>
          <w:lang w:val="en-US"/>
        </w:rPr>
        <w:t>https://jobs.uni-graz.at/de/Ferialjobs</w:t>
      </w:r>
      <w:r w:rsidR="00387713">
        <w:rPr>
          <w:rStyle w:val="Hyperlink"/>
          <w:lang w:val="en-US"/>
        </w:rPr>
        <w:fldChar w:fldCharType="end"/>
      </w:r>
      <w:r w:rsidR="009E021B" w:rsidRPr="00A373CF">
        <w:rPr>
          <w:lang w:val="en-US"/>
        </w:rPr>
        <w:t xml:space="preserve"> </w:t>
      </w:r>
    </w:p>
    <w:p w:rsidR="00EF67CC" w:rsidRDefault="00EF67CC" w:rsidP="005B4684">
      <w:pPr>
        <w:rPr>
          <w:b/>
          <w:lang w:val="en-US"/>
        </w:rPr>
      </w:pPr>
    </w:p>
    <w:p w:rsidR="005B4684" w:rsidRPr="005B4684" w:rsidRDefault="005B4684" w:rsidP="005B4684">
      <w:pPr>
        <w:rPr>
          <w:b/>
          <w:lang w:val="en-US"/>
        </w:rPr>
      </w:pPr>
      <w:r w:rsidRPr="005B4684">
        <w:rPr>
          <w:b/>
          <w:lang w:val="en-US"/>
        </w:rPr>
        <w:t>Career Center:</w:t>
      </w:r>
    </w:p>
    <w:p w:rsidR="00EF67CC" w:rsidRPr="00EF67CC" w:rsidRDefault="00EF67CC" w:rsidP="00EF67CC">
      <w:pPr>
        <w:rPr>
          <w:lang w:val="en-US"/>
        </w:rPr>
      </w:pPr>
      <w:r w:rsidRPr="00EF67CC">
        <w:rPr>
          <w:lang w:val="en-US"/>
        </w:rPr>
        <w:t>Each year</w:t>
      </w:r>
      <w:r>
        <w:rPr>
          <w:lang w:val="en-US"/>
        </w:rPr>
        <w:t xml:space="preserve"> we offer </w:t>
      </w:r>
      <w:r w:rsidRPr="00EF67CC">
        <w:rPr>
          <w:lang w:val="en-US"/>
        </w:rPr>
        <w:t xml:space="preserve">approx. 40 </w:t>
      </w:r>
      <w:r w:rsidRPr="006D0BC4">
        <w:rPr>
          <w:b/>
          <w:lang w:val="en-US"/>
        </w:rPr>
        <w:t>events</w:t>
      </w:r>
      <w:r w:rsidRPr="00EF67CC">
        <w:rPr>
          <w:lang w:val="en-US"/>
        </w:rPr>
        <w:t xml:space="preserve"> </w:t>
      </w:r>
      <w:r>
        <w:rPr>
          <w:lang w:val="en-US"/>
        </w:rPr>
        <w:t>with about</w:t>
      </w:r>
      <w:r w:rsidRPr="00EF67CC">
        <w:rPr>
          <w:lang w:val="en-US"/>
        </w:rPr>
        <w:t xml:space="preserve"> 2000 participants</w:t>
      </w:r>
      <w:r>
        <w:rPr>
          <w:lang w:val="en-US"/>
        </w:rPr>
        <w:t>. The comm</w:t>
      </w:r>
      <w:r w:rsidR="006D0BC4">
        <w:rPr>
          <w:lang w:val="en-US"/>
        </w:rPr>
        <w:t>o</w:t>
      </w:r>
      <w:r>
        <w:rPr>
          <w:lang w:val="en-US"/>
        </w:rPr>
        <w:t>n topics are:</w:t>
      </w:r>
    </w:p>
    <w:p w:rsidR="00EF67CC" w:rsidRPr="00EF67CC" w:rsidRDefault="00EF67CC" w:rsidP="00EF67CC">
      <w:pPr>
        <w:pStyle w:val="Listenabsatz"/>
        <w:numPr>
          <w:ilvl w:val="0"/>
          <w:numId w:val="9"/>
        </w:numPr>
        <w:rPr>
          <w:lang w:val="en-US"/>
        </w:rPr>
      </w:pPr>
      <w:r w:rsidRPr="00EF67CC">
        <w:rPr>
          <w:lang w:val="en-GB"/>
        </w:rPr>
        <w:t>Job application (German and international)</w:t>
      </w:r>
      <w:r w:rsidRPr="00EF67CC">
        <w:rPr>
          <w:lang w:val="en-GB"/>
        </w:rPr>
        <w:br/>
        <w:t>Job interview tips</w:t>
      </w:r>
      <w:r w:rsidRPr="00EF67CC">
        <w:rPr>
          <w:lang w:val="en-GB"/>
        </w:rPr>
        <w:tab/>
      </w:r>
    </w:p>
    <w:p w:rsidR="00EF67CC" w:rsidRPr="00EF67CC" w:rsidRDefault="00EF67CC" w:rsidP="00EF67CC">
      <w:pPr>
        <w:pStyle w:val="Listenabsatz"/>
        <w:numPr>
          <w:ilvl w:val="0"/>
          <w:numId w:val="9"/>
        </w:numPr>
        <w:rPr>
          <w:lang w:val="en-GB"/>
        </w:rPr>
      </w:pPr>
      <w:r w:rsidRPr="00EF67CC">
        <w:rPr>
          <w:lang w:val="en-GB"/>
        </w:rPr>
        <w:t>Assessment centre basics</w:t>
      </w:r>
    </w:p>
    <w:p w:rsidR="00EF67CC" w:rsidRPr="00EF67CC" w:rsidRDefault="00EF67CC" w:rsidP="00EF67CC">
      <w:pPr>
        <w:pStyle w:val="Listenabsatz"/>
        <w:numPr>
          <w:ilvl w:val="0"/>
          <w:numId w:val="9"/>
        </w:numPr>
        <w:rPr>
          <w:lang w:val="en-GB"/>
        </w:rPr>
      </w:pPr>
      <w:r w:rsidRPr="00EF67CC">
        <w:rPr>
          <w:lang w:val="en-GB"/>
        </w:rPr>
        <w:t xml:space="preserve">Assessment centre training </w:t>
      </w:r>
    </w:p>
    <w:p w:rsidR="00EF67CC" w:rsidRPr="00EF67CC" w:rsidRDefault="00EF67CC" w:rsidP="00EF67CC">
      <w:pPr>
        <w:pStyle w:val="Listenabsatz"/>
        <w:numPr>
          <w:ilvl w:val="0"/>
          <w:numId w:val="9"/>
        </w:numPr>
        <w:rPr>
          <w:lang w:val="en-GB"/>
        </w:rPr>
      </w:pPr>
      <w:r w:rsidRPr="00EF67CC">
        <w:rPr>
          <w:lang w:val="en-GB"/>
        </w:rPr>
        <w:t>Business Tour</w:t>
      </w:r>
    </w:p>
    <w:p w:rsidR="00EF67CC" w:rsidRPr="00EF67CC" w:rsidRDefault="00EF67CC" w:rsidP="00EF67CC">
      <w:pPr>
        <w:pStyle w:val="Listenabsatz"/>
        <w:numPr>
          <w:ilvl w:val="0"/>
          <w:numId w:val="9"/>
        </w:numPr>
        <w:rPr>
          <w:lang w:val="en-GB"/>
        </w:rPr>
      </w:pPr>
      <w:r w:rsidRPr="00EF67CC">
        <w:rPr>
          <w:lang w:val="en-GB"/>
        </w:rPr>
        <w:t>Career Academy</w:t>
      </w:r>
    </w:p>
    <w:p w:rsidR="00EF67CC" w:rsidRPr="00EF67CC" w:rsidRDefault="00EF67CC" w:rsidP="00EF67CC">
      <w:pPr>
        <w:pStyle w:val="Listenabsatz"/>
        <w:numPr>
          <w:ilvl w:val="0"/>
          <w:numId w:val="9"/>
        </w:numPr>
        <w:rPr>
          <w:lang w:val="en-GB"/>
        </w:rPr>
      </w:pPr>
      <w:r w:rsidRPr="00EF67CC">
        <w:rPr>
          <w:lang w:val="en-GB"/>
        </w:rPr>
        <w:t>Salary negotiation</w:t>
      </w:r>
    </w:p>
    <w:p w:rsidR="00EF67CC" w:rsidRPr="00EF67CC" w:rsidRDefault="00EF67CC" w:rsidP="00EF67CC">
      <w:pPr>
        <w:pStyle w:val="Listenabsatz"/>
        <w:numPr>
          <w:ilvl w:val="0"/>
          <w:numId w:val="9"/>
        </w:numPr>
        <w:rPr>
          <w:lang w:val="en-GB"/>
        </w:rPr>
      </w:pPr>
      <w:r w:rsidRPr="00EF67CC">
        <w:rPr>
          <w:lang w:val="en-GB"/>
        </w:rPr>
        <w:t>CV Check</w:t>
      </w:r>
    </w:p>
    <w:p w:rsidR="00EF67CC" w:rsidRDefault="00EF67CC" w:rsidP="00EF67CC">
      <w:pPr>
        <w:pStyle w:val="Listenabsatz"/>
        <w:numPr>
          <w:ilvl w:val="0"/>
          <w:numId w:val="9"/>
        </w:numPr>
        <w:rPr>
          <w:lang w:val="en-GB"/>
        </w:rPr>
      </w:pPr>
      <w:r w:rsidRPr="00EF67CC">
        <w:rPr>
          <w:lang w:val="en-GB"/>
        </w:rPr>
        <w:t>Body Language</w:t>
      </w:r>
    </w:p>
    <w:p w:rsidR="00EF67CC" w:rsidRPr="00EF67CC" w:rsidRDefault="00EF67CC" w:rsidP="00EF67CC">
      <w:pPr>
        <w:pStyle w:val="Listenabsatz"/>
        <w:numPr>
          <w:ilvl w:val="0"/>
          <w:numId w:val="9"/>
        </w:numPr>
        <w:rPr>
          <w:lang w:val="en-GB"/>
        </w:rPr>
      </w:pPr>
      <w:proofErr w:type="spellStart"/>
      <w:r w:rsidRPr="00EF67CC">
        <w:rPr>
          <w:lang w:val="en-GB"/>
        </w:rPr>
        <w:t>self orientation</w:t>
      </w:r>
      <w:proofErr w:type="spellEnd"/>
    </w:p>
    <w:p w:rsidR="00B80D21" w:rsidRDefault="00B80D21" w:rsidP="00EF67CC">
      <w:pPr>
        <w:rPr>
          <w:lang w:val="en-US"/>
        </w:rPr>
      </w:pPr>
    </w:p>
    <w:p w:rsidR="00514499" w:rsidRPr="00514499" w:rsidRDefault="005B4684" w:rsidP="00514499">
      <w:pPr>
        <w:pStyle w:val="Listenabsatz"/>
        <w:numPr>
          <w:ilvl w:val="0"/>
          <w:numId w:val="10"/>
        </w:numPr>
        <w:rPr>
          <w:lang w:val="en-US"/>
        </w:rPr>
      </w:pPr>
      <w:r w:rsidRPr="006D0BC4">
        <w:rPr>
          <w:b/>
          <w:lang w:val="en-US"/>
        </w:rPr>
        <w:lastRenderedPageBreak/>
        <w:t xml:space="preserve">Mentoring </w:t>
      </w:r>
      <w:r w:rsidR="00514499" w:rsidRPr="006D0BC4">
        <w:rPr>
          <w:b/>
          <w:lang w:val="en-US"/>
        </w:rPr>
        <w:t>program:</w:t>
      </w:r>
      <w:r w:rsidR="00514499">
        <w:rPr>
          <w:lang w:val="en-US"/>
        </w:rPr>
        <w:t xml:space="preserve"> It is</w:t>
      </w:r>
      <w:r w:rsidR="00514499" w:rsidRPr="00514499">
        <w:rPr>
          <w:lang w:val="en-US"/>
        </w:rPr>
        <w:t xml:space="preserve"> focuse</w:t>
      </w:r>
      <w:r w:rsidR="00514499">
        <w:rPr>
          <w:lang w:val="en-US"/>
        </w:rPr>
        <w:t>d</w:t>
      </w:r>
      <w:r w:rsidR="00514499" w:rsidRPr="00514499">
        <w:rPr>
          <w:lang w:val="en-US"/>
        </w:rPr>
        <w:t xml:space="preserve"> on topics related to the start of a career. Students of Graz University can apply for a mentoring tandem place throughout the year. Success factor of the program are graduates of Graz University who pass on their knowledge as mentors to their younger colleagues. The aims of the program are, among other things, to give students realistic insights into the professional sectors that interest them, to expand their personal network and to support them in their career orientation. The program is run in cooperation with the </w:t>
      </w:r>
      <w:r w:rsidR="00514499">
        <w:rPr>
          <w:lang w:val="en-US"/>
        </w:rPr>
        <w:t>alumni association</w:t>
      </w:r>
      <w:r w:rsidR="00514499" w:rsidRPr="00514499">
        <w:rPr>
          <w:lang w:val="en-US"/>
        </w:rPr>
        <w:t xml:space="preserve"> of the University of Graz.</w:t>
      </w:r>
    </w:p>
    <w:p w:rsidR="006D0BC4" w:rsidRDefault="00514499" w:rsidP="006D0BC4">
      <w:pPr>
        <w:pStyle w:val="Listenabsatz"/>
        <w:numPr>
          <w:ilvl w:val="0"/>
          <w:numId w:val="10"/>
        </w:numPr>
        <w:rPr>
          <w:lang w:val="en-US"/>
        </w:rPr>
      </w:pPr>
      <w:r w:rsidRPr="006D0BC4">
        <w:rPr>
          <w:b/>
          <w:lang w:val="en-US"/>
        </w:rPr>
        <w:t>Sp</w:t>
      </w:r>
      <w:r w:rsidR="005B4684" w:rsidRPr="006D0BC4">
        <w:rPr>
          <w:b/>
          <w:lang w:val="en-US"/>
        </w:rPr>
        <w:t>eed Dating</w:t>
      </w:r>
      <w:r w:rsidRPr="006D0BC4">
        <w:rPr>
          <w:b/>
          <w:lang w:val="en-US"/>
        </w:rPr>
        <w:t>:</w:t>
      </w:r>
      <w:r>
        <w:rPr>
          <w:lang w:val="en-US"/>
        </w:rPr>
        <w:t xml:space="preserve"> </w:t>
      </w:r>
      <w:r w:rsidRPr="00514499">
        <w:rPr>
          <w:lang w:val="en-US"/>
        </w:rPr>
        <w:t xml:space="preserve">At this event </w:t>
      </w:r>
      <w:r>
        <w:rPr>
          <w:lang w:val="en-US"/>
        </w:rPr>
        <w:t>the participants</w:t>
      </w:r>
      <w:r w:rsidRPr="00514499">
        <w:rPr>
          <w:lang w:val="en-US"/>
        </w:rPr>
        <w:t xml:space="preserve"> meet experts from different professional fields who are graduates University</w:t>
      </w:r>
      <w:r>
        <w:rPr>
          <w:lang w:val="en-US"/>
        </w:rPr>
        <w:t xml:space="preserve"> of Graz</w:t>
      </w:r>
      <w:r w:rsidRPr="00514499">
        <w:rPr>
          <w:lang w:val="en-US"/>
        </w:rPr>
        <w:t xml:space="preserve">. </w:t>
      </w:r>
      <w:r>
        <w:rPr>
          <w:lang w:val="en-US"/>
        </w:rPr>
        <w:t>The participants</w:t>
      </w:r>
      <w:r w:rsidRPr="00514499">
        <w:rPr>
          <w:lang w:val="en-US"/>
        </w:rPr>
        <w:t xml:space="preserve"> can ask them questions in direct conversation about starting a career. Gain an insight into the diverse fields of activity of graduates of a certain field of study in a short time.</w:t>
      </w:r>
    </w:p>
    <w:p w:rsidR="006D0BC4" w:rsidRPr="006D0BC4" w:rsidRDefault="005B4684" w:rsidP="006D0BC4">
      <w:pPr>
        <w:pStyle w:val="Listenabsatz"/>
        <w:numPr>
          <w:ilvl w:val="0"/>
          <w:numId w:val="10"/>
        </w:numPr>
        <w:rPr>
          <w:lang w:val="en-US"/>
        </w:rPr>
      </w:pPr>
      <w:r w:rsidRPr="006D0BC4">
        <w:rPr>
          <w:b/>
          <w:lang w:val="en-US"/>
        </w:rPr>
        <w:t>Career fair</w:t>
      </w:r>
      <w:r w:rsidR="006D0BC4" w:rsidRPr="006D0BC4">
        <w:rPr>
          <w:lang w:val="en-US"/>
        </w:rPr>
        <w:t xml:space="preserve">: The job and career fair EXCELLENCE is THE annual major event with regard to the career prospects for academics at the University of Graz. For companies, institutions and </w:t>
      </w:r>
      <w:proofErr w:type="spellStart"/>
      <w:r w:rsidR="006D0BC4" w:rsidRPr="006D0BC4">
        <w:rPr>
          <w:lang w:val="en-US"/>
        </w:rPr>
        <w:t>organisations</w:t>
      </w:r>
      <w:proofErr w:type="spellEnd"/>
      <w:r w:rsidR="006D0BC4" w:rsidRPr="006D0BC4">
        <w:rPr>
          <w:lang w:val="en-US"/>
        </w:rPr>
        <w:t>, the fair offers once a year in November the ideal platform to get in touch with potential employees. A fair, especially in the exclusive setting of University, has an enormous publicity effect. At this event, exhibitors have the opportunity to present themselves from their best side. The level of awareness increases and with it the prospect of anchoring the company and its services in the minds of students and graduates. Ideally, it is possible to attract a lot of new employees, interns and graduates.</w:t>
      </w:r>
      <w:r w:rsidR="006D0BC4">
        <w:rPr>
          <w:lang w:val="en-US"/>
        </w:rPr>
        <w:t xml:space="preserve"> </w:t>
      </w:r>
      <w:r w:rsidR="006D0BC4" w:rsidRPr="006D0BC4">
        <w:rPr>
          <w:lang w:val="en-US"/>
        </w:rPr>
        <w:t xml:space="preserve">Visitors get to know attractive companies, facilities and institutions directly at the exhibition stand or learn more about starting and advancing their careers in the lectures and a varied stage program. </w:t>
      </w:r>
    </w:p>
    <w:p w:rsidR="005B4684" w:rsidRDefault="005B4684" w:rsidP="00FB6471">
      <w:pPr>
        <w:pStyle w:val="Listenabsatz"/>
        <w:numPr>
          <w:ilvl w:val="0"/>
          <w:numId w:val="10"/>
        </w:numPr>
        <w:rPr>
          <w:lang w:val="en-US"/>
        </w:rPr>
      </w:pPr>
      <w:proofErr w:type="spellStart"/>
      <w:r w:rsidRPr="006D0BC4">
        <w:rPr>
          <w:b/>
          <w:lang w:val="en-US"/>
        </w:rPr>
        <w:t>Jobportal</w:t>
      </w:r>
      <w:proofErr w:type="spellEnd"/>
      <w:r w:rsidR="006D0BC4" w:rsidRPr="006D0BC4">
        <w:rPr>
          <w:b/>
          <w:lang w:val="en-US"/>
        </w:rPr>
        <w:t>:</w:t>
      </w:r>
      <w:r w:rsidR="006D0BC4" w:rsidRPr="006D0BC4">
        <w:rPr>
          <w:lang w:val="en-US"/>
        </w:rPr>
        <w:t xml:space="preserve"> We have our own job portal. It has no connection with other media. Therefore, companies that are looking for students or graduate students of the University of Graz advertise here. This is a perfect addition when young people of the </w:t>
      </w:r>
      <w:r w:rsidR="00A6186E">
        <w:rPr>
          <w:lang w:val="en-US"/>
        </w:rPr>
        <w:t>U</w:t>
      </w:r>
      <w:r w:rsidR="006D0BC4" w:rsidRPr="006D0BC4">
        <w:rPr>
          <w:lang w:val="en-US"/>
        </w:rPr>
        <w:t>niversity are looking for a job</w:t>
      </w:r>
      <w:r w:rsidR="00E314EB">
        <w:rPr>
          <w:lang w:val="en-US"/>
        </w:rPr>
        <w:t>.</w:t>
      </w:r>
      <w:r w:rsidR="006D0BC4" w:rsidRPr="006D0BC4">
        <w:rPr>
          <w:lang w:val="en-US"/>
        </w:rPr>
        <w:t xml:space="preserve"> </w:t>
      </w:r>
      <w:hyperlink r:id="rId10" w:history="1">
        <w:r w:rsidR="006D0BC4" w:rsidRPr="0061680E">
          <w:rPr>
            <w:rStyle w:val="Hyperlink"/>
            <w:lang w:val="en-US"/>
          </w:rPr>
          <w:t>https://careercenter.uni-graz.at/de/jobportal/</w:t>
        </w:r>
      </w:hyperlink>
    </w:p>
    <w:p w:rsidR="006D0BC4" w:rsidRPr="006D0BC4" w:rsidRDefault="006D0BC4" w:rsidP="006D0BC4">
      <w:pPr>
        <w:pStyle w:val="Listenabsatz"/>
        <w:rPr>
          <w:lang w:val="en-US"/>
        </w:rPr>
      </w:pPr>
    </w:p>
    <w:p w:rsidR="005B4684" w:rsidRDefault="005B4684" w:rsidP="005B4684">
      <w:pPr>
        <w:rPr>
          <w:lang w:val="en-US"/>
        </w:rPr>
      </w:pPr>
    </w:p>
    <w:p w:rsidR="005B4684" w:rsidRPr="005B4684" w:rsidRDefault="005B4684" w:rsidP="005B4684">
      <w:pPr>
        <w:rPr>
          <w:lang w:val="en-US"/>
        </w:rPr>
      </w:pPr>
    </w:p>
    <w:sectPr w:rsidR="005B4684" w:rsidRPr="005B4684" w:rsidSect="000E00B7">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36" w:rsidRDefault="00873536" w:rsidP="00EF67CC">
      <w:pPr>
        <w:spacing w:after="0" w:line="240" w:lineRule="auto"/>
      </w:pPr>
      <w:r>
        <w:separator/>
      </w:r>
    </w:p>
  </w:endnote>
  <w:endnote w:type="continuationSeparator" w:id="0">
    <w:p w:rsidR="00873536" w:rsidRDefault="00873536" w:rsidP="00EF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50701"/>
      <w:docPartObj>
        <w:docPartGallery w:val="Page Numbers (Bottom of Page)"/>
        <w:docPartUnique/>
      </w:docPartObj>
    </w:sdtPr>
    <w:sdtEndPr/>
    <w:sdtContent>
      <w:p w:rsidR="00EF67CC" w:rsidRDefault="00EF67CC">
        <w:pPr>
          <w:pStyle w:val="Fuzeile"/>
          <w:jc w:val="right"/>
        </w:pPr>
        <w:r>
          <w:fldChar w:fldCharType="begin"/>
        </w:r>
        <w:r>
          <w:instrText>PAGE   \* MERGEFORMAT</w:instrText>
        </w:r>
        <w:r>
          <w:fldChar w:fldCharType="separate"/>
        </w:r>
        <w:r>
          <w:rPr>
            <w:lang w:val="de-DE"/>
          </w:rPr>
          <w:t>2</w:t>
        </w:r>
        <w:r>
          <w:fldChar w:fldCharType="end"/>
        </w:r>
      </w:p>
    </w:sdtContent>
  </w:sdt>
  <w:p w:rsidR="00EF67CC" w:rsidRDefault="00EF67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36" w:rsidRDefault="00873536" w:rsidP="00EF67CC">
      <w:pPr>
        <w:spacing w:after="0" w:line="240" w:lineRule="auto"/>
      </w:pPr>
      <w:r>
        <w:separator/>
      </w:r>
    </w:p>
  </w:footnote>
  <w:footnote w:type="continuationSeparator" w:id="0">
    <w:p w:rsidR="00873536" w:rsidRDefault="00873536" w:rsidP="00EF6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D0"/>
    <w:multiLevelType w:val="hybridMultilevel"/>
    <w:tmpl w:val="5EF412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8933ABA"/>
    <w:multiLevelType w:val="hybridMultilevel"/>
    <w:tmpl w:val="0D20C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A05B11"/>
    <w:multiLevelType w:val="multilevel"/>
    <w:tmpl w:val="E26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A5A3A"/>
    <w:multiLevelType w:val="hybridMultilevel"/>
    <w:tmpl w:val="561A8D62"/>
    <w:lvl w:ilvl="0" w:tplc="5260C0AE">
      <w:start w:val="1"/>
      <w:numFmt w:val="bullet"/>
      <w:lvlText w:val=""/>
      <w:lvlJc w:val="left"/>
      <w:pPr>
        <w:tabs>
          <w:tab w:val="num" w:pos="720"/>
        </w:tabs>
        <w:ind w:left="720" w:hanging="360"/>
      </w:pPr>
      <w:rPr>
        <w:rFonts w:ascii="Wingdings" w:hAnsi="Wingdings" w:hint="default"/>
      </w:rPr>
    </w:lvl>
    <w:lvl w:ilvl="1" w:tplc="614C0094">
      <w:start w:val="1"/>
      <w:numFmt w:val="bullet"/>
      <w:lvlText w:val=""/>
      <w:lvlJc w:val="left"/>
      <w:pPr>
        <w:tabs>
          <w:tab w:val="num" w:pos="1440"/>
        </w:tabs>
        <w:ind w:left="1440" w:hanging="360"/>
      </w:pPr>
      <w:rPr>
        <w:rFonts w:ascii="Wingdings" w:hAnsi="Wingdings" w:hint="default"/>
      </w:rPr>
    </w:lvl>
    <w:lvl w:ilvl="2" w:tplc="94B698D4" w:tentative="1">
      <w:start w:val="1"/>
      <w:numFmt w:val="bullet"/>
      <w:lvlText w:val=""/>
      <w:lvlJc w:val="left"/>
      <w:pPr>
        <w:tabs>
          <w:tab w:val="num" w:pos="2160"/>
        </w:tabs>
        <w:ind w:left="2160" w:hanging="360"/>
      </w:pPr>
      <w:rPr>
        <w:rFonts w:ascii="Wingdings" w:hAnsi="Wingdings" w:hint="default"/>
      </w:rPr>
    </w:lvl>
    <w:lvl w:ilvl="3" w:tplc="ABB238D2" w:tentative="1">
      <w:start w:val="1"/>
      <w:numFmt w:val="bullet"/>
      <w:lvlText w:val=""/>
      <w:lvlJc w:val="left"/>
      <w:pPr>
        <w:tabs>
          <w:tab w:val="num" w:pos="2880"/>
        </w:tabs>
        <w:ind w:left="2880" w:hanging="360"/>
      </w:pPr>
      <w:rPr>
        <w:rFonts w:ascii="Wingdings" w:hAnsi="Wingdings" w:hint="default"/>
      </w:rPr>
    </w:lvl>
    <w:lvl w:ilvl="4" w:tplc="52282A52" w:tentative="1">
      <w:start w:val="1"/>
      <w:numFmt w:val="bullet"/>
      <w:lvlText w:val=""/>
      <w:lvlJc w:val="left"/>
      <w:pPr>
        <w:tabs>
          <w:tab w:val="num" w:pos="3600"/>
        </w:tabs>
        <w:ind w:left="3600" w:hanging="360"/>
      </w:pPr>
      <w:rPr>
        <w:rFonts w:ascii="Wingdings" w:hAnsi="Wingdings" w:hint="default"/>
      </w:rPr>
    </w:lvl>
    <w:lvl w:ilvl="5" w:tplc="D916E31C" w:tentative="1">
      <w:start w:val="1"/>
      <w:numFmt w:val="bullet"/>
      <w:lvlText w:val=""/>
      <w:lvlJc w:val="left"/>
      <w:pPr>
        <w:tabs>
          <w:tab w:val="num" w:pos="4320"/>
        </w:tabs>
        <w:ind w:left="4320" w:hanging="360"/>
      </w:pPr>
      <w:rPr>
        <w:rFonts w:ascii="Wingdings" w:hAnsi="Wingdings" w:hint="default"/>
      </w:rPr>
    </w:lvl>
    <w:lvl w:ilvl="6" w:tplc="3446CA62" w:tentative="1">
      <w:start w:val="1"/>
      <w:numFmt w:val="bullet"/>
      <w:lvlText w:val=""/>
      <w:lvlJc w:val="left"/>
      <w:pPr>
        <w:tabs>
          <w:tab w:val="num" w:pos="5040"/>
        </w:tabs>
        <w:ind w:left="5040" w:hanging="360"/>
      </w:pPr>
      <w:rPr>
        <w:rFonts w:ascii="Wingdings" w:hAnsi="Wingdings" w:hint="default"/>
      </w:rPr>
    </w:lvl>
    <w:lvl w:ilvl="7" w:tplc="B25859BE" w:tentative="1">
      <w:start w:val="1"/>
      <w:numFmt w:val="bullet"/>
      <w:lvlText w:val=""/>
      <w:lvlJc w:val="left"/>
      <w:pPr>
        <w:tabs>
          <w:tab w:val="num" w:pos="5760"/>
        </w:tabs>
        <w:ind w:left="5760" w:hanging="360"/>
      </w:pPr>
      <w:rPr>
        <w:rFonts w:ascii="Wingdings" w:hAnsi="Wingdings" w:hint="default"/>
      </w:rPr>
    </w:lvl>
    <w:lvl w:ilvl="8" w:tplc="506A62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03DC3"/>
    <w:multiLevelType w:val="multilevel"/>
    <w:tmpl w:val="E26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41A55"/>
    <w:multiLevelType w:val="hybridMultilevel"/>
    <w:tmpl w:val="1128B2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3848A2"/>
    <w:multiLevelType w:val="multilevel"/>
    <w:tmpl w:val="E26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57751"/>
    <w:multiLevelType w:val="hybridMultilevel"/>
    <w:tmpl w:val="624210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4993555C"/>
    <w:multiLevelType w:val="hybridMultilevel"/>
    <w:tmpl w:val="CD98F068"/>
    <w:lvl w:ilvl="0" w:tplc="8DAA4EDC">
      <w:start w:val="2"/>
      <w:numFmt w:val="decimal"/>
      <w:lvlText w:val="(%1)"/>
      <w:lvlJc w:val="left"/>
      <w:pPr>
        <w:tabs>
          <w:tab w:val="num" w:pos="720"/>
        </w:tabs>
        <w:ind w:left="720" w:hanging="360"/>
      </w:pPr>
    </w:lvl>
    <w:lvl w:ilvl="1" w:tplc="AA12F09A" w:tentative="1">
      <w:start w:val="1"/>
      <w:numFmt w:val="decimal"/>
      <w:lvlText w:val="(%2)"/>
      <w:lvlJc w:val="left"/>
      <w:pPr>
        <w:tabs>
          <w:tab w:val="num" w:pos="1440"/>
        </w:tabs>
        <w:ind w:left="1440" w:hanging="360"/>
      </w:pPr>
    </w:lvl>
    <w:lvl w:ilvl="2" w:tplc="056C6B3A" w:tentative="1">
      <w:start w:val="1"/>
      <w:numFmt w:val="decimal"/>
      <w:lvlText w:val="(%3)"/>
      <w:lvlJc w:val="left"/>
      <w:pPr>
        <w:tabs>
          <w:tab w:val="num" w:pos="2160"/>
        </w:tabs>
        <w:ind w:left="2160" w:hanging="360"/>
      </w:pPr>
    </w:lvl>
    <w:lvl w:ilvl="3" w:tplc="02F247C4" w:tentative="1">
      <w:start w:val="1"/>
      <w:numFmt w:val="decimal"/>
      <w:lvlText w:val="(%4)"/>
      <w:lvlJc w:val="left"/>
      <w:pPr>
        <w:tabs>
          <w:tab w:val="num" w:pos="2880"/>
        </w:tabs>
        <w:ind w:left="2880" w:hanging="360"/>
      </w:pPr>
    </w:lvl>
    <w:lvl w:ilvl="4" w:tplc="7C5EA80E" w:tentative="1">
      <w:start w:val="1"/>
      <w:numFmt w:val="decimal"/>
      <w:lvlText w:val="(%5)"/>
      <w:lvlJc w:val="left"/>
      <w:pPr>
        <w:tabs>
          <w:tab w:val="num" w:pos="3600"/>
        </w:tabs>
        <w:ind w:left="3600" w:hanging="360"/>
      </w:pPr>
    </w:lvl>
    <w:lvl w:ilvl="5" w:tplc="D0F4B814" w:tentative="1">
      <w:start w:val="1"/>
      <w:numFmt w:val="decimal"/>
      <w:lvlText w:val="(%6)"/>
      <w:lvlJc w:val="left"/>
      <w:pPr>
        <w:tabs>
          <w:tab w:val="num" w:pos="4320"/>
        </w:tabs>
        <w:ind w:left="4320" w:hanging="360"/>
      </w:pPr>
    </w:lvl>
    <w:lvl w:ilvl="6" w:tplc="551C886E" w:tentative="1">
      <w:start w:val="1"/>
      <w:numFmt w:val="decimal"/>
      <w:lvlText w:val="(%7)"/>
      <w:lvlJc w:val="left"/>
      <w:pPr>
        <w:tabs>
          <w:tab w:val="num" w:pos="5040"/>
        </w:tabs>
        <w:ind w:left="5040" w:hanging="360"/>
      </w:pPr>
    </w:lvl>
    <w:lvl w:ilvl="7" w:tplc="66F07004" w:tentative="1">
      <w:start w:val="1"/>
      <w:numFmt w:val="decimal"/>
      <w:lvlText w:val="(%8)"/>
      <w:lvlJc w:val="left"/>
      <w:pPr>
        <w:tabs>
          <w:tab w:val="num" w:pos="5760"/>
        </w:tabs>
        <w:ind w:left="5760" w:hanging="360"/>
      </w:pPr>
    </w:lvl>
    <w:lvl w:ilvl="8" w:tplc="CCDCC72C" w:tentative="1">
      <w:start w:val="1"/>
      <w:numFmt w:val="decimal"/>
      <w:lvlText w:val="(%9)"/>
      <w:lvlJc w:val="left"/>
      <w:pPr>
        <w:tabs>
          <w:tab w:val="num" w:pos="6480"/>
        </w:tabs>
        <w:ind w:left="6480" w:hanging="360"/>
      </w:pPr>
    </w:lvl>
  </w:abstractNum>
  <w:abstractNum w:abstractNumId="9" w15:restartNumberingAfterBreak="0">
    <w:nsid w:val="5C334D82"/>
    <w:multiLevelType w:val="hybridMultilevel"/>
    <w:tmpl w:val="162E5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8"/>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16"/>
    <w:rsid w:val="0002308C"/>
    <w:rsid w:val="00023BFC"/>
    <w:rsid w:val="00094D93"/>
    <w:rsid w:val="000C3A4E"/>
    <w:rsid w:val="000C7584"/>
    <w:rsid w:val="000E00B7"/>
    <w:rsid w:val="0011355A"/>
    <w:rsid w:val="00125AC5"/>
    <w:rsid w:val="00185EE7"/>
    <w:rsid w:val="00186DFA"/>
    <w:rsid w:val="001D3E36"/>
    <w:rsid w:val="001E2EE8"/>
    <w:rsid w:val="001F0613"/>
    <w:rsid w:val="001F4A30"/>
    <w:rsid w:val="00217991"/>
    <w:rsid w:val="002F3713"/>
    <w:rsid w:val="00365C58"/>
    <w:rsid w:val="00382116"/>
    <w:rsid w:val="00387713"/>
    <w:rsid w:val="00430FF3"/>
    <w:rsid w:val="00454A28"/>
    <w:rsid w:val="00480008"/>
    <w:rsid w:val="00481E3B"/>
    <w:rsid w:val="004A6E78"/>
    <w:rsid w:val="00504DA6"/>
    <w:rsid w:val="00514499"/>
    <w:rsid w:val="0056094B"/>
    <w:rsid w:val="005B4684"/>
    <w:rsid w:val="00605B24"/>
    <w:rsid w:val="00612FED"/>
    <w:rsid w:val="00654FEC"/>
    <w:rsid w:val="00677AF6"/>
    <w:rsid w:val="006D0BC4"/>
    <w:rsid w:val="00720EB5"/>
    <w:rsid w:val="0072588E"/>
    <w:rsid w:val="007301C7"/>
    <w:rsid w:val="00740372"/>
    <w:rsid w:val="00782BEA"/>
    <w:rsid w:val="007A68B4"/>
    <w:rsid w:val="007B3699"/>
    <w:rsid w:val="007C40C6"/>
    <w:rsid w:val="007E2F46"/>
    <w:rsid w:val="007F4B6D"/>
    <w:rsid w:val="00873536"/>
    <w:rsid w:val="008D0B03"/>
    <w:rsid w:val="008F6760"/>
    <w:rsid w:val="0094204B"/>
    <w:rsid w:val="009734EB"/>
    <w:rsid w:val="00981A16"/>
    <w:rsid w:val="009E021B"/>
    <w:rsid w:val="009F2E81"/>
    <w:rsid w:val="00A373CF"/>
    <w:rsid w:val="00A6186E"/>
    <w:rsid w:val="00A63776"/>
    <w:rsid w:val="00A903A8"/>
    <w:rsid w:val="00A97E21"/>
    <w:rsid w:val="00B7155F"/>
    <w:rsid w:val="00B80D21"/>
    <w:rsid w:val="00BA593A"/>
    <w:rsid w:val="00BB0843"/>
    <w:rsid w:val="00BD0B81"/>
    <w:rsid w:val="00BF2034"/>
    <w:rsid w:val="00C625FC"/>
    <w:rsid w:val="00C63844"/>
    <w:rsid w:val="00C9185B"/>
    <w:rsid w:val="00D4311D"/>
    <w:rsid w:val="00E314EB"/>
    <w:rsid w:val="00E463C8"/>
    <w:rsid w:val="00E56EA5"/>
    <w:rsid w:val="00EA4472"/>
    <w:rsid w:val="00EC3FF9"/>
    <w:rsid w:val="00EF28F5"/>
    <w:rsid w:val="00EF67CC"/>
    <w:rsid w:val="00F210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592B1-14A6-4F59-B14D-ED4301EE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3776"/>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A16"/>
    <w:pPr>
      <w:ind w:left="720"/>
      <w:contextualSpacing/>
    </w:pPr>
  </w:style>
  <w:style w:type="character" w:styleId="Hyperlink">
    <w:name w:val="Hyperlink"/>
    <w:basedOn w:val="Absatz-Standardschriftart"/>
    <w:uiPriority w:val="99"/>
    <w:unhideWhenUsed/>
    <w:rsid w:val="00C9185B"/>
    <w:rPr>
      <w:color w:val="0563C1" w:themeColor="hyperlink"/>
      <w:u w:val="single"/>
    </w:rPr>
  </w:style>
  <w:style w:type="character" w:styleId="NichtaufgelsteErwhnung">
    <w:name w:val="Unresolved Mention"/>
    <w:basedOn w:val="Absatz-Standardschriftart"/>
    <w:uiPriority w:val="99"/>
    <w:semiHidden/>
    <w:unhideWhenUsed/>
    <w:rsid w:val="00C9185B"/>
    <w:rPr>
      <w:color w:val="605E5C"/>
      <w:shd w:val="clear" w:color="auto" w:fill="E1DFDD"/>
    </w:rPr>
  </w:style>
  <w:style w:type="character" w:styleId="HTMLBeispiel">
    <w:name w:val="HTML Sample"/>
    <w:basedOn w:val="Absatz-Standardschriftart"/>
    <w:uiPriority w:val="99"/>
    <w:semiHidden/>
    <w:unhideWhenUsed/>
    <w:rsid w:val="000C3A4E"/>
    <w:rPr>
      <w:rFonts w:ascii="Courier New" w:eastAsia="Times New Roman" w:hAnsi="Courier New" w:cs="Courier New"/>
    </w:rPr>
  </w:style>
  <w:style w:type="paragraph" w:styleId="Kopfzeile">
    <w:name w:val="header"/>
    <w:basedOn w:val="Standard"/>
    <w:link w:val="KopfzeileZchn"/>
    <w:uiPriority w:val="99"/>
    <w:unhideWhenUsed/>
    <w:rsid w:val="00EF6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7CC"/>
    <w:rPr>
      <w:rFonts w:ascii="Verdana" w:hAnsi="Verdana"/>
    </w:rPr>
  </w:style>
  <w:style w:type="paragraph" w:styleId="Fuzeile">
    <w:name w:val="footer"/>
    <w:basedOn w:val="Standard"/>
    <w:link w:val="FuzeileZchn"/>
    <w:uiPriority w:val="99"/>
    <w:unhideWhenUsed/>
    <w:rsid w:val="00EF6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7CC"/>
    <w:rPr>
      <w:rFonts w:ascii="Verdana" w:hAnsi="Verdana"/>
    </w:rPr>
  </w:style>
  <w:style w:type="paragraph" w:styleId="StandardWeb">
    <w:name w:val="Normal (Web)"/>
    <w:basedOn w:val="Standard"/>
    <w:uiPriority w:val="99"/>
    <w:unhideWhenUsed/>
    <w:rsid w:val="00EF67C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xt-justify">
    <w:name w:val="text-justify"/>
    <w:basedOn w:val="Standard"/>
    <w:rsid w:val="006D0BC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2170">
      <w:bodyDiv w:val="1"/>
      <w:marLeft w:val="0"/>
      <w:marRight w:val="0"/>
      <w:marTop w:val="0"/>
      <w:marBottom w:val="0"/>
      <w:divBdr>
        <w:top w:val="none" w:sz="0" w:space="0" w:color="auto"/>
        <w:left w:val="none" w:sz="0" w:space="0" w:color="auto"/>
        <w:bottom w:val="none" w:sz="0" w:space="0" w:color="auto"/>
        <w:right w:val="none" w:sz="0" w:space="0" w:color="auto"/>
      </w:divBdr>
      <w:divsChild>
        <w:div w:id="1720936533">
          <w:marLeft w:val="547"/>
          <w:marRight w:val="0"/>
          <w:marTop w:val="192"/>
          <w:marBottom w:val="0"/>
          <w:divBdr>
            <w:top w:val="none" w:sz="0" w:space="0" w:color="auto"/>
            <w:left w:val="none" w:sz="0" w:space="0" w:color="auto"/>
            <w:bottom w:val="none" w:sz="0" w:space="0" w:color="auto"/>
            <w:right w:val="none" w:sz="0" w:space="0" w:color="auto"/>
          </w:divBdr>
        </w:div>
      </w:divsChild>
    </w:div>
    <w:div w:id="515966113">
      <w:bodyDiv w:val="1"/>
      <w:marLeft w:val="0"/>
      <w:marRight w:val="0"/>
      <w:marTop w:val="0"/>
      <w:marBottom w:val="0"/>
      <w:divBdr>
        <w:top w:val="none" w:sz="0" w:space="0" w:color="auto"/>
        <w:left w:val="none" w:sz="0" w:space="0" w:color="auto"/>
        <w:bottom w:val="none" w:sz="0" w:space="0" w:color="auto"/>
        <w:right w:val="none" w:sz="0" w:space="0" w:color="auto"/>
      </w:divBdr>
    </w:div>
    <w:div w:id="1305503246">
      <w:bodyDiv w:val="1"/>
      <w:marLeft w:val="0"/>
      <w:marRight w:val="0"/>
      <w:marTop w:val="0"/>
      <w:marBottom w:val="0"/>
      <w:divBdr>
        <w:top w:val="none" w:sz="0" w:space="0" w:color="auto"/>
        <w:left w:val="none" w:sz="0" w:space="0" w:color="auto"/>
        <w:bottom w:val="none" w:sz="0" w:space="0" w:color="auto"/>
        <w:right w:val="none" w:sz="0" w:space="0" w:color="auto"/>
      </w:divBdr>
    </w:div>
    <w:div w:id="1441493376">
      <w:bodyDiv w:val="1"/>
      <w:marLeft w:val="0"/>
      <w:marRight w:val="0"/>
      <w:marTop w:val="0"/>
      <w:marBottom w:val="0"/>
      <w:divBdr>
        <w:top w:val="none" w:sz="0" w:space="0" w:color="auto"/>
        <w:left w:val="none" w:sz="0" w:space="0" w:color="auto"/>
        <w:bottom w:val="none" w:sz="0" w:space="0" w:color="auto"/>
        <w:right w:val="none" w:sz="0" w:space="0" w:color="auto"/>
      </w:divBdr>
    </w:div>
    <w:div w:id="1596087206">
      <w:bodyDiv w:val="1"/>
      <w:marLeft w:val="0"/>
      <w:marRight w:val="0"/>
      <w:marTop w:val="0"/>
      <w:marBottom w:val="0"/>
      <w:divBdr>
        <w:top w:val="none" w:sz="0" w:space="0" w:color="auto"/>
        <w:left w:val="none" w:sz="0" w:space="0" w:color="auto"/>
        <w:bottom w:val="none" w:sz="0" w:space="0" w:color="auto"/>
        <w:right w:val="none" w:sz="0" w:space="0" w:color="auto"/>
      </w:divBdr>
    </w:div>
    <w:div w:id="2007245110">
      <w:bodyDiv w:val="1"/>
      <w:marLeft w:val="0"/>
      <w:marRight w:val="0"/>
      <w:marTop w:val="0"/>
      <w:marBottom w:val="0"/>
      <w:divBdr>
        <w:top w:val="none" w:sz="0" w:space="0" w:color="auto"/>
        <w:left w:val="none" w:sz="0" w:space="0" w:color="auto"/>
        <w:bottom w:val="none" w:sz="0" w:space="0" w:color="auto"/>
        <w:right w:val="none" w:sz="0" w:space="0" w:color="auto"/>
      </w:divBdr>
    </w:div>
    <w:div w:id="2009366103">
      <w:bodyDiv w:val="1"/>
      <w:marLeft w:val="0"/>
      <w:marRight w:val="0"/>
      <w:marTop w:val="0"/>
      <w:marBottom w:val="0"/>
      <w:divBdr>
        <w:top w:val="none" w:sz="0" w:space="0" w:color="auto"/>
        <w:left w:val="none" w:sz="0" w:space="0" w:color="auto"/>
        <w:bottom w:val="none" w:sz="0" w:space="0" w:color="auto"/>
        <w:right w:val="none" w:sz="0" w:space="0" w:color="auto"/>
      </w:divBdr>
    </w:div>
    <w:div w:id="2020689673">
      <w:bodyDiv w:val="1"/>
      <w:marLeft w:val="0"/>
      <w:marRight w:val="0"/>
      <w:marTop w:val="0"/>
      <w:marBottom w:val="0"/>
      <w:divBdr>
        <w:top w:val="none" w:sz="0" w:space="0" w:color="auto"/>
        <w:left w:val="none" w:sz="0" w:space="0" w:color="auto"/>
        <w:bottom w:val="none" w:sz="0" w:space="0" w:color="auto"/>
        <w:right w:val="none" w:sz="0" w:space="0" w:color="auto"/>
      </w:divBdr>
    </w:div>
    <w:div w:id="2110076105">
      <w:bodyDiv w:val="1"/>
      <w:marLeft w:val="0"/>
      <w:marRight w:val="0"/>
      <w:marTop w:val="0"/>
      <w:marBottom w:val="0"/>
      <w:divBdr>
        <w:top w:val="none" w:sz="0" w:space="0" w:color="auto"/>
        <w:left w:val="none" w:sz="0" w:space="0" w:color="auto"/>
        <w:bottom w:val="none" w:sz="0" w:space="0" w:color="auto"/>
        <w:right w:val="none" w:sz="0" w:space="0" w:color="auto"/>
      </w:divBdr>
    </w:div>
    <w:div w:id="2117559748">
      <w:bodyDiv w:val="1"/>
      <w:marLeft w:val="0"/>
      <w:marRight w:val="0"/>
      <w:marTop w:val="0"/>
      <w:marBottom w:val="0"/>
      <w:divBdr>
        <w:top w:val="none" w:sz="0" w:space="0" w:color="auto"/>
        <w:left w:val="none" w:sz="0" w:space="0" w:color="auto"/>
        <w:bottom w:val="none" w:sz="0" w:space="0" w:color="auto"/>
        <w:right w:val="none" w:sz="0" w:space="0" w:color="auto"/>
      </w:divBdr>
      <w:divsChild>
        <w:div w:id="113715331">
          <w:marLeft w:val="1267"/>
          <w:marRight w:val="0"/>
          <w:marTop w:val="0"/>
          <w:marBottom w:val="0"/>
          <w:divBdr>
            <w:top w:val="none" w:sz="0" w:space="0" w:color="auto"/>
            <w:left w:val="none" w:sz="0" w:space="0" w:color="auto"/>
            <w:bottom w:val="none" w:sz="0" w:space="0" w:color="auto"/>
            <w:right w:val="none" w:sz="0" w:space="0" w:color="auto"/>
          </w:divBdr>
        </w:div>
        <w:div w:id="149912128">
          <w:marLeft w:val="1267"/>
          <w:marRight w:val="0"/>
          <w:marTop w:val="0"/>
          <w:marBottom w:val="0"/>
          <w:divBdr>
            <w:top w:val="none" w:sz="0" w:space="0" w:color="auto"/>
            <w:left w:val="none" w:sz="0" w:space="0" w:color="auto"/>
            <w:bottom w:val="none" w:sz="0" w:space="0" w:color="auto"/>
            <w:right w:val="none" w:sz="0" w:space="0" w:color="auto"/>
          </w:divBdr>
        </w:div>
        <w:div w:id="255552674">
          <w:marLeft w:val="1267"/>
          <w:marRight w:val="0"/>
          <w:marTop w:val="0"/>
          <w:marBottom w:val="0"/>
          <w:divBdr>
            <w:top w:val="none" w:sz="0" w:space="0" w:color="auto"/>
            <w:left w:val="none" w:sz="0" w:space="0" w:color="auto"/>
            <w:bottom w:val="none" w:sz="0" w:space="0" w:color="auto"/>
            <w:right w:val="none" w:sz="0" w:space="0" w:color="auto"/>
          </w:divBdr>
        </w:div>
        <w:div w:id="1409157055">
          <w:marLeft w:val="1267"/>
          <w:marRight w:val="0"/>
          <w:marTop w:val="0"/>
          <w:marBottom w:val="0"/>
          <w:divBdr>
            <w:top w:val="none" w:sz="0" w:space="0" w:color="auto"/>
            <w:left w:val="none" w:sz="0" w:space="0" w:color="auto"/>
            <w:bottom w:val="none" w:sz="0" w:space="0" w:color="auto"/>
            <w:right w:val="none" w:sz="0" w:space="0" w:color="auto"/>
          </w:divBdr>
        </w:div>
        <w:div w:id="1220898504">
          <w:marLeft w:val="1267"/>
          <w:marRight w:val="0"/>
          <w:marTop w:val="0"/>
          <w:marBottom w:val="0"/>
          <w:divBdr>
            <w:top w:val="none" w:sz="0" w:space="0" w:color="auto"/>
            <w:left w:val="none" w:sz="0" w:space="0" w:color="auto"/>
            <w:bottom w:val="none" w:sz="0" w:space="0" w:color="auto"/>
            <w:right w:val="none" w:sz="0" w:space="0" w:color="auto"/>
          </w:divBdr>
        </w:div>
        <w:div w:id="49580554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leo.org/englisch-deutsch/appoin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bwf.gv.at/en/Topi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reercenter.uni-graz.at/de/jobportal/" TargetMode="External"/><Relationship Id="rId4" Type="http://schemas.openxmlformats.org/officeDocument/2006/relationships/webSettings" Target="webSettings.xml"/><Relationship Id="rId9" Type="http://schemas.openxmlformats.org/officeDocument/2006/relationships/hyperlink" Target="https://www.kinderunigraz.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15473</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Victoria (victoria.reszler@uni-graz.at)</dc:creator>
  <cp:keywords/>
  <dc:description/>
  <cp:lastModifiedBy>Reszler, Victoria (victoria.reszler@uni-graz.at)</cp:lastModifiedBy>
  <cp:revision>2</cp:revision>
  <dcterms:created xsi:type="dcterms:W3CDTF">2020-02-14T08:18:00Z</dcterms:created>
  <dcterms:modified xsi:type="dcterms:W3CDTF">2020-02-14T08:18:00Z</dcterms:modified>
</cp:coreProperties>
</file>